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asvg="http://schemas.microsoft.com/office/drawing/2016/SVG/main" mc:Ignorable="w14 w15 w16se w16cid wp14">
  <w:body>
    <w:p xmlns:wp14="http://schemas.microsoft.com/office/word/2010/wordml" w14:paraId="16812793" wp14:textId="77777777">
      <w:pPr>
        <w:jc w:val="center"/>
        <w:rPr>
          <w:rFonts w:ascii="Quicksand" w:hAnsi="Quicksand"/>
          <w:b/>
          <w:bCs/>
          <w:color w:val="060980"/>
          <w:sz w:val="44"/>
          <w:szCs w:val="44"/>
        </w:rPr>
      </w:pPr>
      <w:r>
        <w:rPr>
          <w:rFonts w:ascii="Quicksand" w:hAnsi="Quicksand"/>
          <w:b/>
          <w:bCs/>
          <w:noProof/>
          <w:color w:val="060980"/>
          <w:sz w:val="44"/>
          <w:szCs w:val="44"/>
        </w:rPr>
        <w:drawing>
          <wp:anchor xmlns:wp14="http://schemas.microsoft.com/office/word/2010/wordprocessingDrawing" distT="0" distB="0" distL="114300" distR="114300" simplePos="0" relativeHeight="251660288" behindDoc="0" locked="0" layoutInCell="1" allowOverlap="1" wp14:anchorId="6540F863" wp14:editId="7777777">
            <wp:simplePos x="0" y="0"/>
            <wp:positionH relativeFrom="column">
              <wp:posOffset>9107291</wp:posOffset>
            </wp:positionH>
            <wp:positionV relativeFrom="paragraph">
              <wp:posOffset>-103454</wp:posOffset>
            </wp:positionV>
            <wp:extent cx="596900" cy="596900"/>
            <wp:effectExtent l="0" t="0" r="0" b="0"/>
            <wp:wrapNone/>
            <wp:docPr id="2" name="Picture 2" descr="Tennis racket and ball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nnis racket and ball with solid fill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900" cy="596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Quicksand" w:hAnsi="Quicksand"/>
          <w:b/>
          <w:bCs/>
          <w:noProof/>
          <w:color w:val="060980"/>
          <w:sz w:val="44"/>
          <w:szCs w:val="44"/>
        </w:rPr>
        <w:drawing>
          <wp:anchor xmlns:wp14="http://schemas.microsoft.com/office/word/2010/wordprocessingDrawing" distT="0" distB="0" distL="114300" distR="114300" simplePos="0" relativeHeight="251658240" behindDoc="0" locked="0" layoutInCell="1" allowOverlap="1" wp14:anchorId="6F471EBE" wp14:editId="7777777">
            <wp:simplePos x="0" y="0"/>
            <wp:positionH relativeFrom="column">
              <wp:posOffset>48260</wp:posOffset>
            </wp:positionH>
            <wp:positionV relativeFrom="paragraph">
              <wp:posOffset>-106815</wp:posOffset>
            </wp:positionV>
            <wp:extent cx="635000" cy="596900"/>
            <wp:effectExtent l="0" t="0" r="0" b="0"/>
            <wp:wrapNone/>
            <wp:docPr id="1" name="Picture 1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5000" cy="596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Quicksand" w:hAnsi="Quicksand"/>
          <w:b/>
          <w:bCs/>
          <w:noProof/>
          <w:color w:val="060980"/>
          <w:sz w:val="44"/>
          <w:szCs w:val="44"/>
        </w:rPr>
        <w:t>Physical Education</w:t>
      </w:r>
      <w:r>
        <w:rPr>
          <w:rFonts w:ascii="Quicksand" w:hAnsi="Quicksand"/>
          <w:b/>
          <w:bCs/>
          <w:color w:val="060980"/>
          <w:sz w:val="44"/>
          <w:szCs w:val="44"/>
        </w:rPr>
        <w:t xml:space="preserve"> Curriculum Coverage</w:t>
      </w:r>
    </w:p>
    <w:p xmlns:wp14="http://schemas.microsoft.com/office/word/2010/wordml" w14:paraId="672A6659" wp14:textId="77777777">
      <w:pPr>
        <w:jc w:val="center"/>
        <w:rPr>
          <w:rFonts w:ascii="Quicksand" w:hAnsi="Quicksand"/>
          <w:color w:val="060980"/>
        </w:rPr>
      </w:pPr>
    </w:p>
    <w:p xmlns:wp14="http://schemas.microsoft.com/office/word/2010/wordml" w14:paraId="0A37501D" wp14:textId="77777777">
      <w:pPr>
        <w:jc w:val="center"/>
        <w:rPr>
          <w:rFonts w:ascii="Quicksand" w:hAnsi="Quicksand"/>
          <w:color w:val="060980"/>
        </w:rPr>
      </w:pPr>
    </w:p>
    <w:tbl>
      <w:tblPr>
        <w:tblStyle w:val="TableGrid"/>
        <w:tblW w:w="15388" w:type="dxa"/>
        <w:tblBorders>
          <w:top w:val="single" w:color="060980" w:sz="4" w:space="0"/>
          <w:left w:val="single" w:color="060980" w:sz="4" w:space="0"/>
          <w:bottom w:val="single" w:color="060980" w:sz="4" w:space="0"/>
          <w:right w:val="single" w:color="060980" w:sz="4" w:space="0"/>
          <w:insideH w:val="single" w:color="060980" w:sz="4" w:space="0"/>
          <w:insideV w:val="single" w:color="060980" w:sz="4" w:space="0"/>
        </w:tblBorders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xmlns:wp14="http://schemas.microsoft.com/office/word/2010/wordml" w:rsidTr="3C8605D9" w14:paraId="36DFFCFF" wp14:textId="77777777">
        <w:tc>
          <w:tcPr>
            <w:tcW w:w="2198" w:type="dxa"/>
            <w:tcBorders>
              <w:bottom w:val="single" w:color="FFFFFF" w:themeColor="background1" w:sz="4" w:space="0"/>
              <w:right w:val="single" w:color="FFFFFF" w:themeColor="background1" w:sz="4" w:space="0"/>
            </w:tcBorders>
            <w:shd w:val="clear" w:color="auto" w:fill="060980"/>
            <w:tcMar/>
          </w:tcPr>
          <w:p w14:paraId="5DAB6C7B" wp14:textId="77777777">
            <w:pPr>
              <w:jc w:val="center"/>
              <w:rPr>
                <w:rFonts w:ascii="Quicksand" w:hAnsi="Quicksand"/>
                <w:b/>
                <w:bCs/>
                <w:color w:val="FFFFFF" w:themeColor="background1"/>
              </w:rPr>
            </w:pPr>
          </w:p>
        </w:tc>
        <w:tc>
          <w:tcPr>
            <w:tcW w:w="2198" w:type="dxa"/>
            <w:tcBorders>
              <w:left w:val="single" w:color="FFFFFF" w:themeColor="background1" w:sz="4" w:space="0"/>
              <w:right w:val="single" w:color="FFFFFF" w:themeColor="background1" w:sz="4" w:space="0"/>
            </w:tcBorders>
            <w:shd w:val="clear" w:color="auto" w:fill="060980"/>
            <w:tcMar/>
          </w:tcPr>
          <w:p w14:paraId="6DBB6C5A" wp14:textId="77777777">
            <w:pPr>
              <w:jc w:val="center"/>
              <w:rPr>
                <w:rFonts w:ascii="Quicksand" w:hAnsi="Quicksand"/>
                <w:b/>
                <w:bCs/>
                <w:color w:val="FFFFFF" w:themeColor="background1"/>
              </w:rPr>
            </w:pPr>
            <w:r>
              <w:rPr>
                <w:rFonts w:ascii="Quicksand" w:hAnsi="Quicksand"/>
                <w:b/>
                <w:bCs/>
                <w:color w:val="FFFFFF" w:themeColor="background1"/>
              </w:rPr>
              <w:t>TERM 1</w:t>
            </w:r>
          </w:p>
        </w:tc>
        <w:tc>
          <w:tcPr>
            <w:tcW w:w="2198" w:type="dxa"/>
            <w:tcBorders>
              <w:left w:val="single" w:color="FFFFFF" w:themeColor="background1" w:sz="4" w:space="0"/>
              <w:right w:val="single" w:color="FFFFFF" w:themeColor="background1" w:sz="4" w:space="0"/>
            </w:tcBorders>
            <w:shd w:val="clear" w:color="auto" w:fill="060980"/>
            <w:tcMar/>
          </w:tcPr>
          <w:p w14:paraId="0E77D4FA" wp14:textId="77777777">
            <w:pPr>
              <w:jc w:val="center"/>
              <w:rPr>
                <w:rFonts w:ascii="Quicksand" w:hAnsi="Quicksand"/>
                <w:b/>
                <w:bCs/>
                <w:color w:val="FFFFFF" w:themeColor="background1"/>
              </w:rPr>
            </w:pPr>
            <w:r>
              <w:rPr>
                <w:rFonts w:ascii="Quicksand" w:hAnsi="Quicksand"/>
                <w:b/>
                <w:bCs/>
                <w:color w:val="FFFFFF" w:themeColor="background1"/>
              </w:rPr>
              <w:t>TERM 2</w:t>
            </w:r>
          </w:p>
        </w:tc>
        <w:tc>
          <w:tcPr>
            <w:tcW w:w="2198" w:type="dxa"/>
            <w:tcBorders>
              <w:left w:val="single" w:color="FFFFFF" w:themeColor="background1" w:sz="4" w:space="0"/>
              <w:right w:val="single" w:color="FFFFFF" w:themeColor="background1" w:sz="4" w:space="0"/>
            </w:tcBorders>
            <w:shd w:val="clear" w:color="auto" w:fill="060980"/>
            <w:tcMar/>
          </w:tcPr>
          <w:p w14:paraId="3D5FA8D2" wp14:textId="77777777">
            <w:pPr>
              <w:jc w:val="center"/>
              <w:rPr>
                <w:rFonts w:ascii="Quicksand" w:hAnsi="Quicksand"/>
                <w:b/>
                <w:bCs/>
                <w:color w:val="FFFFFF" w:themeColor="background1"/>
              </w:rPr>
            </w:pPr>
            <w:r>
              <w:rPr>
                <w:rFonts w:ascii="Quicksand" w:hAnsi="Quicksand"/>
                <w:b/>
                <w:bCs/>
                <w:color w:val="FFFFFF" w:themeColor="background1"/>
              </w:rPr>
              <w:t>TERM 3</w:t>
            </w:r>
          </w:p>
        </w:tc>
        <w:tc>
          <w:tcPr>
            <w:tcW w:w="2198" w:type="dxa"/>
            <w:tcBorders>
              <w:left w:val="single" w:color="FFFFFF" w:themeColor="background1" w:sz="4" w:space="0"/>
              <w:right w:val="single" w:color="FFFFFF" w:themeColor="background1" w:sz="4" w:space="0"/>
            </w:tcBorders>
            <w:shd w:val="clear" w:color="auto" w:fill="060980"/>
            <w:tcMar/>
          </w:tcPr>
          <w:p w14:paraId="792DD8AD" wp14:textId="77777777">
            <w:pPr>
              <w:jc w:val="center"/>
              <w:rPr>
                <w:rFonts w:ascii="Quicksand" w:hAnsi="Quicksand"/>
                <w:b/>
                <w:bCs/>
                <w:color w:val="FFFFFF" w:themeColor="background1"/>
              </w:rPr>
            </w:pPr>
            <w:r>
              <w:rPr>
                <w:rFonts w:ascii="Quicksand" w:hAnsi="Quicksand"/>
                <w:b/>
                <w:bCs/>
                <w:color w:val="FFFFFF" w:themeColor="background1"/>
              </w:rPr>
              <w:t>TERM 4</w:t>
            </w:r>
          </w:p>
        </w:tc>
        <w:tc>
          <w:tcPr>
            <w:tcW w:w="2199" w:type="dxa"/>
            <w:tcBorders>
              <w:left w:val="single" w:color="FFFFFF" w:themeColor="background1" w:sz="4" w:space="0"/>
              <w:right w:val="single" w:color="FFFFFF" w:themeColor="background1" w:sz="4" w:space="0"/>
            </w:tcBorders>
            <w:shd w:val="clear" w:color="auto" w:fill="060980"/>
            <w:tcMar/>
          </w:tcPr>
          <w:p w14:paraId="20843F47" wp14:textId="77777777">
            <w:pPr>
              <w:jc w:val="center"/>
              <w:rPr>
                <w:rFonts w:ascii="Quicksand" w:hAnsi="Quicksand"/>
                <w:b/>
                <w:bCs/>
                <w:color w:val="FFFFFF" w:themeColor="background1"/>
              </w:rPr>
            </w:pPr>
            <w:r>
              <w:rPr>
                <w:rFonts w:ascii="Quicksand" w:hAnsi="Quicksand"/>
                <w:b/>
                <w:bCs/>
                <w:color w:val="FFFFFF" w:themeColor="background1"/>
              </w:rPr>
              <w:t>TERM 5</w:t>
            </w:r>
          </w:p>
        </w:tc>
        <w:tc>
          <w:tcPr>
            <w:tcW w:w="2199" w:type="dxa"/>
            <w:tcBorders>
              <w:left w:val="single" w:color="FFFFFF" w:themeColor="background1" w:sz="4" w:space="0"/>
            </w:tcBorders>
            <w:shd w:val="clear" w:color="auto" w:fill="060980"/>
            <w:tcMar/>
          </w:tcPr>
          <w:p w14:paraId="3DDAF4DA" wp14:textId="77777777">
            <w:pPr>
              <w:jc w:val="center"/>
              <w:rPr>
                <w:rFonts w:ascii="Quicksand" w:hAnsi="Quicksand"/>
                <w:b/>
                <w:bCs/>
                <w:color w:val="FFFFFF" w:themeColor="background1"/>
              </w:rPr>
            </w:pPr>
            <w:r>
              <w:rPr>
                <w:rFonts w:ascii="Quicksand" w:hAnsi="Quicksand"/>
                <w:b/>
                <w:bCs/>
                <w:color w:val="FFFFFF" w:themeColor="background1"/>
              </w:rPr>
              <w:t>TERM 6</w:t>
            </w:r>
          </w:p>
        </w:tc>
      </w:tr>
      <w:tr xmlns:wp14="http://schemas.microsoft.com/office/word/2010/wordml" w:rsidTr="3C8605D9" w14:paraId="42141E70" wp14:textId="77777777">
        <w:tc>
          <w:tcPr>
            <w:tcW w:w="2198" w:type="dxa"/>
            <w:tcBorders>
              <w:top w:val="single" w:color="FFFFFF" w:themeColor="background1" w:sz="4" w:space="0"/>
              <w:bottom w:val="single" w:color="FFFFFF" w:themeColor="background1" w:sz="4" w:space="0"/>
            </w:tcBorders>
            <w:shd w:val="clear" w:color="auto" w:fill="060980"/>
            <w:tcMar/>
          </w:tcPr>
          <w:p w14:paraId="404424CE" wp14:textId="77777777">
            <w:pPr>
              <w:jc w:val="center"/>
              <w:rPr>
                <w:rFonts w:ascii="Quicksand" w:hAnsi="Quicksand"/>
                <w:b/>
                <w:bCs/>
                <w:color w:val="FFFFFF" w:themeColor="background1"/>
              </w:rPr>
            </w:pPr>
            <w:r>
              <w:rPr>
                <w:rFonts w:ascii="Quicksand" w:hAnsi="Quicksand"/>
                <w:b/>
                <w:bCs/>
                <w:color w:val="FFFFFF" w:themeColor="background1"/>
              </w:rPr>
              <w:t>Reception</w:t>
            </w:r>
          </w:p>
        </w:tc>
        <w:tc>
          <w:tcPr>
            <w:tcW w:w="2198" w:type="dxa"/>
            <w:tcBorders>
              <w:bottom w:val="single" w:color="060980" w:sz="4" w:space="0"/>
            </w:tcBorders>
            <w:tcMar/>
          </w:tcPr>
          <w:p w14:paraId="74CF9369" wp14:textId="77777777">
            <w:pPr>
              <w:spacing w:line="259" w:lineRule="auto"/>
              <w:jc w:val="center"/>
            </w:pPr>
            <w:r>
              <w:rPr>
                <w:rFonts w:ascii="Quicksand" w:hAnsi="Quicksand"/>
                <w:color w:val="000000" w:themeColor="text1"/>
                <w:sz w:val="18"/>
                <w:szCs w:val="18"/>
              </w:rPr>
              <w:t>Ball skills</w:t>
            </w:r>
          </w:p>
        </w:tc>
        <w:tc>
          <w:tcPr>
            <w:tcW w:w="2198" w:type="dxa"/>
            <w:tcBorders>
              <w:bottom w:val="single" w:color="060980" w:sz="4" w:space="0"/>
            </w:tcBorders>
            <w:tcMar/>
          </w:tcPr>
          <w:p w14:paraId="17AB711B" wp14:textId="77777777">
            <w:pPr>
              <w:spacing w:line="259" w:lineRule="auto"/>
              <w:jc w:val="center"/>
            </w:pPr>
            <w:r>
              <w:rPr>
                <w:rFonts w:ascii="Quicksand" w:hAnsi="Quicksand"/>
                <w:color w:val="000000" w:themeColor="text1"/>
                <w:sz w:val="18"/>
                <w:szCs w:val="18"/>
              </w:rPr>
              <w:t>Ball skills</w:t>
            </w:r>
          </w:p>
        </w:tc>
        <w:tc>
          <w:tcPr>
            <w:tcW w:w="2198" w:type="dxa"/>
            <w:tcBorders>
              <w:bottom w:val="single" w:color="060980" w:sz="4" w:space="0"/>
            </w:tcBorders>
            <w:tcMar/>
          </w:tcPr>
          <w:p w14:paraId="026B5712" wp14:textId="77777777">
            <w:pPr>
              <w:spacing w:line="259" w:lineRule="auto"/>
              <w:jc w:val="center"/>
            </w:pPr>
            <w:r>
              <w:rPr>
                <w:rFonts w:ascii="Quicksand" w:hAnsi="Quicksand"/>
                <w:color w:val="060980"/>
                <w:sz w:val="18"/>
                <w:szCs w:val="18"/>
              </w:rPr>
              <w:t>Dance</w:t>
            </w:r>
          </w:p>
        </w:tc>
        <w:tc>
          <w:tcPr>
            <w:tcW w:w="2198" w:type="dxa"/>
            <w:tcBorders>
              <w:bottom w:val="single" w:color="060980" w:sz="4" w:space="0"/>
            </w:tcBorders>
            <w:tcMar/>
          </w:tcPr>
          <w:p w14:paraId="18797242" wp14:textId="77777777">
            <w:pPr>
              <w:spacing w:line="259" w:lineRule="auto"/>
              <w:jc w:val="center"/>
            </w:pPr>
            <w:r>
              <w:rPr>
                <w:rFonts w:ascii="Quicksand" w:hAnsi="Quicksand"/>
                <w:color w:val="000000" w:themeColor="text1"/>
                <w:sz w:val="18"/>
                <w:szCs w:val="18"/>
              </w:rPr>
              <w:t>Fundamentals</w:t>
            </w:r>
          </w:p>
        </w:tc>
        <w:tc>
          <w:tcPr>
            <w:tcW w:w="2199" w:type="dxa"/>
            <w:tcMar/>
          </w:tcPr>
          <w:p w14:paraId="443EB9F9" wp14:textId="77777777">
            <w:pPr>
              <w:jc w:val="center"/>
              <w:rPr>
                <w:rFonts w:ascii="Quicksand" w:hAnsi="Quicksand"/>
                <w:color w:val="000000" w:themeColor="text1"/>
                <w:sz w:val="18"/>
                <w:szCs w:val="18"/>
              </w:rPr>
            </w:pPr>
            <w:r>
              <w:rPr>
                <w:rFonts w:ascii="Quicksand" w:hAnsi="Quicksand"/>
                <w:color w:val="000000" w:themeColor="text1"/>
                <w:sz w:val="18"/>
                <w:szCs w:val="18"/>
              </w:rPr>
              <w:t>Games</w:t>
            </w:r>
          </w:p>
        </w:tc>
        <w:tc>
          <w:tcPr>
            <w:tcW w:w="2199" w:type="dxa"/>
            <w:tcMar/>
          </w:tcPr>
          <w:p w14:paraId="5707B140" wp14:textId="77777777">
            <w:pPr>
              <w:jc w:val="center"/>
              <w:rPr>
                <w:rFonts w:ascii="Quicksand" w:hAnsi="Quicksand"/>
                <w:color w:val="000000" w:themeColor="text1"/>
                <w:sz w:val="18"/>
                <w:szCs w:val="18"/>
              </w:rPr>
            </w:pPr>
            <w:r>
              <w:rPr>
                <w:rFonts w:ascii="Quicksand" w:hAnsi="Quicksand"/>
                <w:color w:val="000000" w:themeColor="text1"/>
                <w:sz w:val="18"/>
                <w:szCs w:val="18"/>
              </w:rPr>
              <w:t>Gymnastics</w:t>
            </w:r>
          </w:p>
        </w:tc>
      </w:tr>
      <w:tr xmlns:wp14="http://schemas.microsoft.com/office/word/2010/wordml" w:rsidTr="3C8605D9" w14:paraId="6EE19915" wp14:textId="77777777">
        <w:tc>
          <w:tcPr>
            <w:tcW w:w="2198" w:type="dxa"/>
            <w:tcBorders>
              <w:top w:val="single" w:color="FFFFFF" w:themeColor="background1" w:sz="4" w:space="0"/>
              <w:bottom w:val="single" w:color="FFFFFF" w:themeColor="background1" w:sz="4" w:space="0"/>
            </w:tcBorders>
            <w:shd w:val="clear" w:color="auto" w:fill="060980"/>
            <w:tcMar/>
          </w:tcPr>
          <w:p w:rsidP="550CA2CC" w14:paraId="340915FD" wp14:textId="64E3DC55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Pr="550CA2CC" w:rsidR="2DC483BB">
              <w:rPr>
                <w:rFonts w:ascii="Quicksand" w:hAnsi="Quicksand"/>
                <w:b w:val="1"/>
                <w:bCs w:val="1"/>
                <w:color w:val="FFFFFF" w:themeColor="background1" w:themeTint="FF" w:themeShade="FF"/>
              </w:rPr>
              <w:t>Year 1</w:t>
            </w:r>
          </w:p>
        </w:tc>
        <w:tc>
          <w:tcPr>
            <w:tcW w:w="2198" w:type="dxa"/>
            <w:tcBorders>
              <w:top w:val="single" w:color="060980" w:sz="4" w:space="0"/>
            </w:tcBorders>
            <w:tcMar/>
          </w:tcPr>
          <w:p w14:paraId="28775052" wp14:textId="77777777">
            <w:pPr>
              <w:rPr>
                <w:rFonts w:ascii="Quicksand" w:hAnsi="Quicksand" w:eastAsia="Quicksand" w:cs="Quicksand"/>
                <w:color w:val="000000" w:themeColor="text1"/>
                <w:sz w:val="20"/>
                <w:szCs w:val="20"/>
              </w:rPr>
            </w:pPr>
            <w:r>
              <w:rPr>
                <w:rFonts w:ascii="Quicksand" w:hAnsi="Quicksand" w:eastAsia="Quicksand" w:cs="Quicksand"/>
                <w:color w:val="FF0000"/>
                <w:sz w:val="20"/>
                <w:szCs w:val="20"/>
              </w:rPr>
              <w:t>Gymnastics</w:t>
            </w:r>
            <w:r>
              <w:rPr>
                <w:rFonts w:ascii="Quicksand" w:hAnsi="Quicksand" w:eastAsia="Quicksand" w:cs="Quicksand"/>
                <w:color w:val="000000" w:themeColor="text1"/>
                <w:sz w:val="20"/>
                <w:szCs w:val="20"/>
              </w:rPr>
              <w:t xml:space="preserve"> - Acquire basic Gymnastics skills - Travelling, Shapes, Balances, Jumping &amp; landing, on various apparatus.</w:t>
            </w:r>
          </w:p>
          <w:p w14:paraId="02EB378F" wp14:textId="77777777">
            <w:pPr>
              <w:rPr>
                <w:rFonts w:ascii="Quicksand" w:hAnsi="Quicksand" w:eastAsia="Quicksand" w:cs="Quicksand"/>
                <w:color w:val="000000" w:themeColor="text1"/>
                <w:sz w:val="20"/>
                <w:szCs w:val="20"/>
              </w:rPr>
            </w:pPr>
          </w:p>
          <w:p w14:paraId="0E13E2B7" wp14:textId="77777777">
            <w:pPr>
              <w:rPr>
                <w:rFonts w:ascii="Quicksand" w:hAnsi="Quicksand" w:eastAsia="Quicksand" w:cs="Quicksand"/>
                <w:color w:val="000000" w:themeColor="text1"/>
                <w:sz w:val="20"/>
                <w:szCs w:val="20"/>
              </w:rPr>
            </w:pPr>
            <w:r>
              <w:rPr>
                <w:rFonts w:ascii="Quicksand" w:hAnsi="Quicksand" w:eastAsia="Quicksand" w:cs="Quicksand"/>
                <w:b/>
                <w:bCs/>
                <w:color w:val="7F7F7F" w:themeColor="text1" w:themeTint="80"/>
                <w:sz w:val="20"/>
                <w:szCs w:val="20"/>
              </w:rPr>
              <w:t>Ball Skills -</w:t>
            </w:r>
            <w:r>
              <w:rPr>
                <w:rFonts w:ascii="Quicksand" w:hAnsi="Quicksand" w:eastAsia="Quicksand" w:cs="Quicksand"/>
                <w:color w:val="000000" w:themeColor="text1"/>
                <w:sz w:val="20"/>
                <w:szCs w:val="20"/>
              </w:rPr>
              <w:t xml:space="preserve"> acquire skills to control a ball in </w:t>
            </w:r>
            <w:proofErr w:type="spellStart"/>
            <w:r>
              <w:rPr>
                <w:rFonts w:ascii="Quicksand" w:hAnsi="Quicksand" w:eastAsia="Quicksand" w:cs="Quicksand"/>
                <w:color w:val="000000" w:themeColor="text1"/>
                <w:sz w:val="20"/>
                <w:szCs w:val="20"/>
              </w:rPr>
              <w:t>deffernt</w:t>
            </w:r>
            <w:proofErr w:type="spellEnd"/>
            <w:r>
              <w:rPr>
                <w:rFonts w:ascii="Quicksand" w:hAnsi="Quicksand" w:eastAsia="Quicksand" w:cs="Quicksand"/>
                <w:color w:val="000000" w:themeColor="text1"/>
                <w:sz w:val="20"/>
                <w:szCs w:val="20"/>
              </w:rPr>
              <w:t xml:space="preserve"> ways.  Including bouncing, kicking, rolling, throwing &amp; catching.</w:t>
            </w:r>
          </w:p>
          <w:p w14:paraId="6A05A809" wp14:textId="77777777">
            <w:pPr>
              <w:rPr>
                <w:rFonts w:ascii="Quicksand" w:hAnsi="Quicksand" w:eastAsia="Quicksand" w:cs="Quicksand"/>
                <w:color w:val="000000" w:themeColor="text1"/>
                <w:sz w:val="20"/>
                <w:szCs w:val="20"/>
              </w:rPr>
            </w:pPr>
          </w:p>
          <w:p w14:paraId="5A39BBE3" wp14:textId="77777777">
            <w:pPr>
              <w:jc w:val="center"/>
              <w:rPr>
                <w:rFonts w:ascii="Quicksand" w:hAnsi="Quicksand" w:eastAsia="Quicksand" w:cs="Quicksand"/>
                <w:color w:val="000000" w:themeColor="text1"/>
                <w:sz w:val="20"/>
                <w:szCs w:val="20"/>
              </w:rPr>
            </w:pPr>
          </w:p>
          <w:p w14:paraId="41C8F396" wp14:textId="77777777">
            <w:pPr>
              <w:jc w:val="center"/>
              <w:rPr>
                <w:rFonts w:ascii="Quicksand" w:hAnsi="Quicksand" w:eastAsia="Quicksand" w:cs="Quicksand"/>
                <w:color w:val="000000" w:themeColor="text1"/>
                <w:sz w:val="20"/>
                <w:szCs w:val="20"/>
              </w:rPr>
            </w:pPr>
          </w:p>
        </w:tc>
        <w:tc>
          <w:tcPr>
            <w:tcW w:w="2198" w:type="dxa"/>
            <w:tcBorders>
              <w:top w:val="single" w:color="060980" w:sz="4" w:space="0"/>
            </w:tcBorders>
            <w:tcMar/>
          </w:tcPr>
          <w:p w14:paraId="095E8564" wp14:textId="77777777">
            <w:pPr>
              <w:rPr>
                <w:rFonts w:ascii="Quicksand" w:hAnsi="Quicksand" w:cs="Calibri"/>
                <w:b/>
                <w:bCs/>
                <w:color w:val="757070"/>
                <w:sz w:val="20"/>
                <w:szCs w:val="20"/>
              </w:rPr>
            </w:pPr>
            <w:r>
              <w:rPr>
                <w:rFonts w:ascii="Quicksand" w:hAnsi="Quicksand" w:cs="Calibri"/>
                <w:b/>
                <w:bCs/>
                <w:color w:val="757070"/>
                <w:sz w:val="20"/>
                <w:szCs w:val="20"/>
              </w:rPr>
              <w:t xml:space="preserve">Infant Agility - </w:t>
            </w:r>
            <w:r>
              <w:rPr>
                <w:rFonts w:ascii="Quicksand" w:hAnsi="Quicksand" w:cs="Arial"/>
                <w:sz w:val="20"/>
                <w:szCs w:val="20"/>
              </w:rPr>
              <w:t xml:space="preserve">Following national festival format for Infant Agility focus on balance, jumping, running, target activities. </w:t>
            </w:r>
          </w:p>
          <w:p w14:paraId="72A3D3EC" wp14:textId="77777777">
            <w:pPr>
              <w:rPr>
                <w:rFonts w:ascii="Quicksand" w:hAnsi="Quicksand" w:eastAsia="Arial" w:cs="Arial"/>
                <w:color w:val="000000" w:themeColor="text1"/>
                <w:sz w:val="20"/>
                <w:szCs w:val="20"/>
              </w:rPr>
            </w:pPr>
          </w:p>
          <w:p w14:paraId="29537E0F" wp14:textId="77777777">
            <w:pPr>
              <w:rPr>
                <w:rFonts w:ascii="Quicksand" w:hAnsi="Quicksand" w:cs="Calibri"/>
                <w:b/>
                <w:bCs/>
                <w:color w:val="FFC000"/>
                <w:sz w:val="20"/>
                <w:szCs w:val="20"/>
              </w:rPr>
            </w:pPr>
            <w:proofErr w:type="gramStart"/>
            <w:r>
              <w:rPr>
                <w:rFonts w:ascii="Quicksand" w:hAnsi="Quicksand" w:cs="Calibri"/>
                <w:b/>
                <w:bCs/>
                <w:color w:val="FFC000"/>
                <w:sz w:val="20"/>
                <w:szCs w:val="20"/>
              </w:rPr>
              <w:t xml:space="preserve">Dance </w:t>
            </w:r>
            <w:r>
              <w:rPr>
                <w:rStyle w:val="font421"/>
                <w:rFonts w:ascii="Quicksand" w:hAnsi="Quicksand"/>
                <w:sz w:val="20"/>
                <w:szCs w:val="20"/>
              </w:rPr>
              <w:t xml:space="preserve"> -</w:t>
            </w:r>
            <w:proofErr w:type="gramEnd"/>
            <w:r>
              <w:rPr>
                <w:rStyle w:val="font421"/>
                <w:rFonts w:ascii="Quicksand" w:hAnsi="Quicksand"/>
                <w:sz w:val="20"/>
                <w:szCs w:val="20"/>
              </w:rPr>
              <w:t xml:space="preserve"> Copy some elements of dances and copy short sequences.</w:t>
            </w:r>
          </w:p>
          <w:p w14:paraId="0D0B940D" wp14:textId="77777777">
            <w:pPr>
              <w:jc w:val="center"/>
              <w:rPr>
                <w:rFonts w:ascii="Arial" w:hAnsi="Arial" w:eastAsia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198" w:type="dxa"/>
            <w:tcBorders>
              <w:top w:val="single" w:color="060980" w:sz="4" w:space="0"/>
            </w:tcBorders>
            <w:tcMar/>
          </w:tcPr>
          <w:p w14:paraId="72954554" wp14:textId="77777777">
            <w:pPr>
              <w:rPr>
                <w:rFonts w:ascii="Quicksand" w:hAnsi="Quicksand" w:cs="Calibri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Quicksand" w:hAnsi="Quicksand" w:cs="Calibri"/>
                <w:b/>
                <w:bCs/>
                <w:color w:val="FF0000"/>
                <w:sz w:val="20"/>
                <w:szCs w:val="20"/>
              </w:rPr>
              <w:t xml:space="preserve">Key Steps Gymnastics </w:t>
            </w:r>
            <w:r>
              <w:rPr>
                <w:rFonts w:ascii="Quicksand" w:hAnsi="Quicksand" w:cs="Arial"/>
                <w:color w:val="000000"/>
                <w:sz w:val="20"/>
                <w:szCs w:val="20"/>
              </w:rPr>
              <w:t>- forming actions and routines for the national recognised Key Steps competition</w:t>
            </w:r>
          </w:p>
          <w:p w14:paraId="0E27B00A" wp14:textId="77777777">
            <w:pPr>
              <w:rPr>
                <w:rFonts w:ascii="Quicksand" w:hAnsi="Quicksand"/>
                <w:color w:val="060980"/>
                <w:sz w:val="20"/>
                <w:szCs w:val="20"/>
              </w:rPr>
            </w:pPr>
          </w:p>
          <w:p w14:paraId="62BCECA5" wp14:textId="77777777">
            <w:pPr>
              <w:rPr>
                <w:rFonts w:ascii="Quicksand" w:hAnsi="Quicksand" w:cs="Calibri"/>
                <w:b/>
                <w:bCs/>
                <w:color w:val="7030A0"/>
                <w:sz w:val="20"/>
                <w:szCs w:val="20"/>
              </w:rPr>
            </w:pPr>
            <w:r>
              <w:rPr>
                <w:rFonts w:ascii="Quicksand" w:hAnsi="Quicksand" w:cs="Calibri"/>
                <w:b/>
                <w:bCs/>
                <w:color w:val="7030A0"/>
                <w:sz w:val="20"/>
                <w:szCs w:val="20"/>
              </w:rPr>
              <w:t xml:space="preserve">Invasion </w:t>
            </w:r>
            <w:proofErr w:type="gramStart"/>
            <w:r>
              <w:rPr>
                <w:rFonts w:ascii="Quicksand" w:hAnsi="Quicksand" w:cs="Calibri"/>
                <w:b/>
                <w:bCs/>
                <w:color w:val="7030A0"/>
                <w:sz w:val="20"/>
                <w:szCs w:val="20"/>
              </w:rPr>
              <w:t xml:space="preserve">Skills  </w:t>
            </w:r>
            <w:r>
              <w:rPr>
                <w:rFonts w:ascii="Quicksand" w:hAnsi="Quicksand" w:cs="Arial"/>
                <w:color w:val="000000"/>
                <w:sz w:val="20"/>
                <w:szCs w:val="20"/>
              </w:rPr>
              <w:t>-</w:t>
            </w:r>
            <w:proofErr w:type="gramEnd"/>
            <w:r>
              <w:rPr>
                <w:rFonts w:ascii="Quicksand" w:hAnsi="Quicksand" w:cs="Arial"/>
                <w:color w:val="000000"/>
                <w:sz w:val="20"/>
                <w:szCs w:val="20"/>
              </w:rPr>
              <w:t xml:space="preserve"> acquiring skills to travel with, send &amp; receive a ball using different body parts and balls.</w:t>
            </w:r>
          </w:p>
          <w:p w14:paraId="60061E4C" wp14:textId="77777777">
            <w:pPr>
              <w:rPr>
                <w:rFonts w:ascii="Quicksand" w:hAnsi="Quicksand"/>
                <w:color w:val="060980"/>
                <w:sz w:val="20"/>
                <w:szCs w:val="20"/>
              </w:rPr>
            </w:pPr>
          </w:p>
        </w:tc>
        <w:tc>
          <w:tcPr>
            <w:tcW w:w="2198" w:type="dxa"/>
            <w:tcBorders>
              <w:top w:val="single" w:color="060980" w:sz="4" w:space="0"/>
            </w:tcBorders>
            <w:tcMar/>
          </w:tcPr>
          <w:p w14:paraId="40FC5887" wp14:textId="77777777">
            <w:pPr>
              <w:rPr>
                <w:rFonts w:ascii="Quicksand" w:hAnsi="Quicksand" w:cs="Calibri"/>
                <w:b/>
                <w:bCs/>
                <w:color w:val="00B0F0"/>
                <w:sz w:val="20"/>
                <w:szCs w:val="20"/>
              </w:rPr>
            </w:pPr>
            <w:r>
              <w:rPr>
                <w:rFonts w:ascii="Quicksand" w:hAnsi="Quicksand" w:cs="Calibri"/>
                <w:b/>
                <w:bCs/>
                <w:color w:val="00B0F0"/>
                <w:sz w:val="20"/>
                <w:szCs w:val="20"/>
              </w:rPr>
              <w:t xml:space="preserve">Target - (Ball Target games / Curling) - </w:t>
            </w:r>
            <w:r>
              <w:rPr>
                <w:rFonts w:ascii="Quicksand" w:hAnsi="Quicksand" w:cs="Arial"/>
                <w:color w:val="000000"/>
                <w:sz w:val="20"/>
                <w:szCs w:val="20"/>
              </w:rPr>
              <w:t>acquire skills to</w:t>
            </w:r>
            <w:r>
              <w:rPr>
                <w:rFonts w:ascii="Quicksand" w:hAnsi="Quicksand" w:cs="Arial"/>
                <w:sz w:val="20"/>
                <w:szCs w:val="20"/>
              </w:rPr>
              <w:t xml:space="preserve"> </w:t>
            </w:r>
            <w:r>
              <w:rPr>
                <w:rFonts w:ascii="Quicksand" w:hAnsi="Quicksand" w:cs="Arial"/>
                <w:color w:val="000000"/>
                <w:sz w:val="20"/>
                <w:szCs w:val="20"/>
              </w:rPr>
              <w:t xml:space="preserve">send an object to a target with control and accuracy  </w:t>
            </w:r>
          </w:p>
          <w:p w14:paraId="44EAFD9C" wp14:textId="77777777">
            <w:pPr>
              <w:rPr>
                <w:rFonts w:ascii="Quicksand" w:hAnsi="Quicksand"/>
                <w:color w:val="060980"/>
                <w:sz w:val="20"/>
                <w:szCs w:val="20"/>
              </w:rPr>
            </w:pPr>
          </w:p>
          <w:p w14:paraId="02062DBB" wp14:textId="77777777">
            <w:pPr>
              <w:rPr>
                <w:rFonts w:ascii="Quicksand" w:hAnsi="Quicksand" w:cs="Calibri"/>
                <w:b/>
                <w:bCs/>
                <w:color w:val="FFC000"/>
                <w:sz w:val="20"/>
                <w:szCs w:val="20"/>
              </w:rPr>
            </w:pPr>
            <w:proofErr w:type="gramStart"/>
            <w:r>
              <w:rPr>
                <w:rFonts w:ascii="Quicksand" w:hAnsi="Quicksand" w:cs="Calibri"/>
                <w:b/>
                <w:bCs/>
                <w:color w:val="FFC000"/>
                <w:sz w:val="20"/>
                <w:szCs w:val="20"/>
              </w:rPr>
              <w:t xml:space="preserve">Dance </w:t>
            </w:r>
            <w:r>
              <w:rPr>
                <w:rFonts w:ascii="Quicksand" w:hAnsi="Quicksand" w:cs="Arial"/>
                <w:color w:val="000000"/>
                <w:sz w:val="20"/>
                <w:szCs w:val="20"/>
              </w:rPr>
              <w:t xml:space="preserve"> -</w:t>
            </w:r>
            <w:proofErr w:type="gramEnd"/>
            <w:r>
              <w:rPr>
                <w:rFonts w:ascii="Quicksand" w:hAnsi="Quicksand" w:cs="Arial"/>
                <w:color w:val="000000"/>
                <w:sz w:val="20"/>
                <w:szCs w:val="20"/>
              </w:rPr>
              <w:t xml:space="preserve"> Copy some elements of dances and copy short sequences Linked to a class topic</w:t>
            </w:r>
          </w:p>
          <w:p w14:paraId="4B94D5A5" wp14:textId="77777777">
            <w:pPr>
              <w:rPr>
                <w:rFonts w:ascii="Quicksand" w:hAnsi="Quicksand"/>
                <w:color w:val="060980"/>
                <w:sz w:val="20"/>
                <w:szCs w:val="20"/>
              </w:rPr>
            </w:pPr>
          </w:p>
        </w:tc>
        <w:tc>
          <w:tcPr>
            <w:tcW w:w="2199" w:type="dxa"/>
            <w:tcBorders>
              <w:top w:val="single" w:color="060980" w:sz="4" w:space="0"/>
            </w:tcBorders>
            <w:tcMar/>
          </w:tcPr>
          <w:p w14:paraId="656680E1" wp14:textId="77777777">
            <w:pPr>
              <w:rPr>
                <w:rFonts w:ascii="Quicksand" w:hAnsi="Quicksand" w:cs="Calibri"/>
                <w:b/>
                <w:bCs/>
                <w:color w:val="548135"/>
                <w:sz w:val="20"/>
                <w:szCs w:val="20"/>
              </w:rPr>
            </w:pPr>
            <w:r>
              <w:rPr>
                <w:rFonts w:ascii="Quicksand" w:hAnsi="Quicksand" w:cs="Calibri"/>
                <w:b/>
                <w:bCs/>
                <w:color w:val="548135"/>
                <w:sz w:val="20"/>
                <w:szCs w:val="20"/>
              </w:rPr>
              <w:t xml:space="preserve">Multi Skills Athletics </w:t>
            </w:r>
            <w:proofErr w:type="gramStart"/>
            <w:r>
              <w:rPr>
                <w:rFonts w:ascii="Quicksand" w:hAnsi="Quicksand" w:cs="Calibri"/>
                <w:b/>
                <w:bCs/>
                <w:color w:val="548135"/>
                <w:sz w:val="20"/>
                <w:szCs w:val="20"/>
              </w:rPr>
              <w:t xml:space="preserve">-  </w:t>
            </w:r>
            <w:r>
              <w:rPr>
                <w:rFonts w:ascii="Quicksand" w:hAnsi="Quicksand" w:cs="Arial"/>
                <w:color w:val="000000"/>
                <w:sz w:val="20"/>
                <w:szCs w:val="20"/>
              </w:rPr>
              <w:t>Develop</w:t>
            </w:r>
            <w:proofErr w:type="gramEnd"/>
            <w:r>
              <w:rPr>
                <w:rFonts w:ascii="Quicksand" w:hAnsi="Quicksand" w:cs="Arial"/>
                <w:color w:val="000000"/>
                <w:sz w:val="20"/>
                <w:szCs w:val="20"/>
              </w:rPr>
              <w:t xml:space="preserve"> Running for speed &amp; focus, Jumping two feet, 1-2 feet, 2 to 2 feet, throwing for distance</w:t>
            </w:r>
          </w:p>
          <w:p w14:paraId="3DEEC669" wp14:textId="77777777">
            <w:pPr>
              <w:rPr>
                <w:rFonts w:ascii="Quicksand" w:hAnsi="Quicksand"/>
                <w:color w:val="060980"/>
                <w:sz w:val="20"/>
                <w:szCs w:val="20"/>
              </w:rPr>
            </w:pPr>
          </w:p>
          <w:p w14:paraId="781E0FA5" wp14:textId="77777777">
            <w:pPr>
              <w:rPr>
                <w:rFonts w:ascii="Quicksand" w:hAnsi="Quicksand" w:cs="Calibri"/>
                <w:b/>
                <w:bCs/>
                <w:color w:val="C55A11"/>
                <w:sz w:val="20"/>
                <w:szCs w:val="20"/>
              </w:rPr>
            </w:pPr>
            <w:r>
              <w:rPr>
                <w:rFonts w:ascii="Quicksand" w:hAnsi="Quicksand" w:cs="Calibri"/>
                <w:b/>
                <w:bCs/>
                <w:color w:val="C55A11"/>
                <w:sz w:val="20"/>
                <w:szCs w:val="20"/>
              </w:rPr>
              <w:t xml:space="preserve">Racket Skills - </w:t>
            </w:r>
            <w:r>
              <w:rPr>
                <w:rFonts w:ascii="Quicksand" w:hAnsi="Quicksand" w:cs="Arial"/>
                <w:color w:val="000000"/>
                <w:sz w:val="20"/>
                <w:szCs w:val="20"/>
              </w:rPr>
              <w:t xml:space="preserve">acquire skills to use a racket correctly </w:t>
            </w:r>
            <w:proofErr w:type="gramStart"/>
            <w:r>
              <w:rPr>
                <w:rFonts w:ascii="Quicksand" w:hAnsi="Quicksand" w:cs="Arial"/>
                <w:color w:val="000000"/>
                <w:sz w:val="20"/>
                <w:szCs w:val="20"/>
              </w:rPr>
              <w:t>including  balancing</w:t>
            </w:r>
            <w:proofErr w:type="gramEnd"/>
            <w:r>
              <w:rPr>
                <w:rFonts w:ascii="Quicksand" w:hAnsi="Quicksand" w:cs="Arial"/>
                <w:color w:val="000000"/>
                <w:sz w:val="20"/>
                <w:szCs w:val="20"/>
              </w:rPr>
              <w:t>,  sending and object to a target</w:t>
            </w:r>
          </w:p>
          <w:p w14:paraId="3656B9AB" wp14:textId="77777777">
            <w:pPr>
              <w:rPr>
                <w:rFonts w:ascii="Quicksand" w:hAnsi="Quicksand"/>
                <w:color w:val="060980"/>
                <w:sz w:val="20"/>
                <w:szCs w:val="20"/>
              </w:rPr>
            </w:pPr>
          </w:p>
        </w:tc>
        <w:tc>
          <w:tcPr>
            <w:tcW w:w="2199" w:type="dxa"/>
            <w:tcMar/>
          </w:tcPr>
          <w:p w14:paraId="22889BEA" wp14:textId="77777777">
            <w:pPr>
              <w:rPr>
                <w:rFonts w:ascii="Quicksand" w:hAnsi="Quicksand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Quicksand" w:hAnsi="Quicksand" w:cs="Calibri"/>
                <w:b/>
                <w:bCs/>
                <w:color w:val="000000"/>
                <w:sz w:val="20"/>
                <w:szCs w:val="20"/>
              </w:rPr>
              <w:t>Striking &amp; Fielding Skills - acquire skills to field successfully including send, receiving, retrieving.</w:t>
            </w:r>
          </w:p>
          <w:p w14:paraId="45FB0818" wp14:textId="77777777">
            <w:pPr>
              <w:rPr>
                <w:rFonts w:ascii="Quicksand" w:hAnsi="Quicksand"/>
                <w:color w:val="060980"/>
                <w:sz w:val="20"/>
                <w:szCs w:val="20"/>
              </w:rPr>
            </w:pPr>
          </w:p>
          <w:p w14:paraId="3ADA68E0" wp14:textId="77777777">
            <w:pPr>
              <w:rPr>
                <w:rFonts w:ascii="Quicksand" w:hAnsi="Quicksand" w:cs="Calibri"/>
                <w:b/>
                <w:bCs/>
                <w:color w:val="7F7F7F"/>
                <w:sz w:val="20"/>
                <w:szCs w:val="20"/>
              </w:rPr>
            </w:pPr>
            <w:r>
              <w:rPr>
                <w:rFonts w:ascii="Quicksand" w:hAnsi="Quicksand" w:cs="Calibri"/>
                <w:b/>
                <w:bCs/>
                <w:color w:val="7F7F7F"/>
                <w:sz w:val="20"/>
                <w:szCs w:val="20"/>
              </w:rPr>
              <w:t>Sports Day Practice</w:t>
            </w:r>
          </w:p>
          <w:p w14:paraId="049F31CB" wp14:textId="77777777">
            <w:pPr>
              <w:rPr>
                <w:rFonts w:ascii="Quicksand" w:hAnsi="Quicksand"/>
                <w:color w:val="060980"/>
                <w:sz w:val="20"/>
                <w:szCs w:val="20"/>
              </w:rPr>
            </w:pPr>
          </w:p>
        </w:tc>
      </w:tr>
      <w:tr xmlns:wp14="http://schemas.microsoft.com/office/word/2010/wordml" w:rsidTr="3C8605D9" w14:paraId="22CE743B" wp14:textId="77777777">
        <w:tc>
          <w:tcPr>
            <w:tcW w:w="2198" w:type="dxa"/>
            <w:tcBorders>
              <w:top w:val="single" w:color="FFFFFF" w:themeColor="background1" w:sz="4" w:space="0"/>
              <w:bottom w:val="single" w:color="FFFFFF" w:themeColor="background1" w:sz="4" w:space="0"/>
            </w:tcBorders>
            <w:shd w:val="clear" w:color="auto" w:fill="060980"/>
            <w:tcMar/>
          </w:tcPr>
          <w:p w:rsidP="550CA2CC" w14:paraId="5AEECB71" wp14:textId="79C2D259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Pr="550CA2CC" w:rsidR="546A8F01">
              <w:rPr>
                <w:rFonts w:ascii="Quicksand" w:hAnsi="Quicksand"/>
                <w:b w:val="1"/>
                <w:bCs w:val="1"/>
                <w:color w:val="FFFFFF" w:themeColor="background1" w:themeTint="FF" w:themeShade="FF"/>
              </w:rPr>
              <w:t>Year 2</w:t>
            </w:r>
          </w:p>
        </w:tc>
        <w:tc>
          <w:tcPr>
            <w:tcW w:w="2198" w:type="dxa"/>
            <w:tcMar/>
          </w:tcPr>
          <w:p w14:paraId="3EA7B3B8" wp14:textId="77777777">
            <w:pPr>
              <w:rPr>
                <w:rFonts w:ascii="Quicksand" w:hAnsi="Quicksand" w:cs="Calibri"/>
                <w:b/>
                <w:bCs/>
                <w:color w:val="FFC000"/>
                <w:sz w:val="20"/>
                <w:szCs w:val="20"/>
              </w:rPr>
            </w:pPr>
            <w:proofErr w:type="gramStart"/>
            <w:r>
              <w:rPr>
                <w:rFonts w:ascii="Quicksand" w:hAnsi="Quicksand" w:cs="Calibri"/>
                <w:b/>
                <w:bCs/>
                <w:color w:val="FFC000"/>
                <w:sz w:val="20"/>
                <w:szCs w:val="20"/>
              </w:rPr>
              <w:t xml:space="preserve">Dance </w:t>
            </w:r>
            <w:r>
              <w:rPr>
                <w:rFonts w:ascii="Quicksand" w:hAnsi="Quicksand" w:cs="Arial"/>
                <w:color w:val="000000"/>
                <w:sz w:val="20"/>
                <w:szCs w:val="20"/>
              </w:rPr>
              <w:t xml:space="preserve"> -</w:t>
            </w:r>
            <w:proofErr w:type="gramEnd"/>
            <w:r>
              <w:rPr>
                <w:rFonts w:ascii="Quicksand" w:hAnsi="Quicksand" w:cs="Arial"/>
                <w:color w:val="000000"/>
                <w:sz w:val="20"/>
                <w:szCs w:val="20"/>
              </w:rPr>
              <w:t xml:space="preserve"> Remember some elements of dance and form short sequences</w:t>
            </w:r>
          </w:p>
          <w:p w14:paraId="53128261" wp14:textId="77777777">
            <w:pPr>
              <w:rPr>
                <w:rFonts w:ascii="Quicksand" w:hAnsi="Quicksand"/>
                <w:color w:val="000000" w:themeColor="text1"/>
                <w:sz w:val="20"/>
                <w:szCs w:val="20"/>
              </w:rPr>
            </w:pPr>
          </w:p>
          <w:p w14:paraId="04FC8A07" wp14:textId="77777777">
            <w:pPr>
              <w:rPr>
                <w:rFonts w:ascii="Quicksand" w:hAnsi="Quicksand" w:cs="Calibri"/>
                <w:b/>
                <w:bCs/>
                <w:color w:val="7030A0"/>
                <w:sz w:val="20"/>
                <w:szCs w:val="20"/>
              </w:rPr>
            </w:pPr>
            <w:r>
              <w:rPr>
                <w:rFonts w:ascii="Quicksand" w:hAnsi="Quicksand" w:cs="Calibri"/>
                <w:b/>
                <w:bCs/>
                <w:color w:val="7030A0"/>
                <w:sz w:val="20"/>
                <w:szCs w:val="20"/>
              </w:rPr>
              <w:t xml:space="preserve">Invasion </w:t>
            </w:r>
            <w:proofErr w:type="gramStart"/>
            <w:r>
              <w:rPr>
                <w:rFonts w:ascii="Quicksand" w:hAnsi="Quicksand" w:cs="Calibri"/>
                <w:b/>
                <w:bCs/>
                <w:color w:val="7030A0"/>
                <w:sz w:val="20"/>
                <w:szCs w:val="20"/>
              </w:rPr>
              <w:t xml:space="preserve">Skills  </w:t>
            </w:r>
            <w:r>
              <w:rPr>
                <w:rFonts w:ascii="Quicksand" w:hAnsi="Quicksand" w:cs="Arial"/>
                <w:color w:val="000000"/>
                <w:sz w:val="20"/>
                <w:szCs w:val="20"/>
              </w:rPr>
              <w:t>-</w:t>
            </w:r>
            <w:proofErr w:type="gramEnd"/>
            <w:r>
              <w:rPr>
                <w:rFonts w:ascii="Quicksand" w:hAnsi="Quicksand" w:cs="Arial"/>
                <w:color w:val="000000"/>
                <w:sz w:val="20"/>
                <w:szCs w:val="20"/>
              </w:rPr>
              <w:t xml:space="preserve"> Develop skills to travel with, send &amp; receive a ball using different body parts and balls.</w:t>
            </w:r>
          </w:p>
          <w:p w14:paraId="62486C05" wp14:textId="77777777">
            <w:pPr>
              <w:rPr>
                <w:rFonts w:ascii="Quicksand" w:hAnsi="Quicksand"/>
                <w:color w:val="000000" w:themeColor="text1"/>
                <w:sz w:val="20"/>
                <w:szCs w:val="20"/>
              </w:rPr>
            </w:pPr>
          </w:p>
        </w:tc>
        <w:tc>
          <w:tcPr>
            <w:tcW w:w="2198" w:type="dxa"/>
            <w:tcMar/>
          </w:tcPr>
          <w:p w14:paraId="5CC765B1" wp14:textId="77777777">
            <w:pPr>
              <w:rPr>
                <w:rFonts w:ascii="Quicksand" w:hAnsi="Quicksand" w:cs="Calibri"/>
                <w:b/>
                <w:bCs/>
                <w:color w:val="757070"/>
                <w:sz w:val="20"/>
                <w:szCs w:val="20"/>
              </w:rPr>
            </w:pPr>
            <w:r>
              <w:rPr>
                <w:rFonts w:ascii="Quicksand" w:hAnsi="Quicksand" w:cs="Calibri"/>
                <w:b/>
                <w:bCs/>
                <w:color w:val="757070"/>
                <w:sz w:val="20"/>
                <w:szCs w:val="20"/>
              </w:rPr>
              <w:t xml:space="preserve">Infant Agility - </w:t>
            </w:r>
            <w:r>
              <w:rPr>
                <w:rFonts w:ascii="Quicksand" w:hAnsi="Quicksand" w:cs="Arial"/>
                <w:sz w:val="20"/>
                <w:szCs w:val="20"/>
              </w:rPr>
              <w:t xml:space="preserve">Following national festival format for Infant Agility focus on balance, jumping, running, target activities </w:t>
            </w:r>
          </w:p>
          <w:p w14:paraId="4101652C" wp14:textId="77777777">
            <w:pPr>
              <w:rPr>
                <w:rFonts w:ascii="Quicksand" w:hAnsi="Quicksand"/>
                <w:color w:val="000000" w:themeColor="text1"/>
                <w:sz w:val="20"/>
                <w:szCs w:val="20"/>
              </w:rPr>
            </w:pPr>
          </w:p>
          <w:p w14:paraId="4503B619" wp14:textId="77777777">
            <w:pPr>
              <w:rPr>
                <w:rFonts w:ascii="Quicksand" w:hAnsi="Quicksand" w:cs="Calibri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Quicksand" w:hAnsi="Quicksand" w:cs="Arial"/>
                <w:sz w:val="20"/>
                <w:szCs w:val="20"/>
              </w:rPr>
              <w:t>Gymnastics</w:t>
            </w:r>
            <w:r>
              <w:rPr>
                <w:rFonts w:ascii="Quicksand" w:hAnsi="Quicksand" w:cs="Arial"/>
                <w:color w:val="000000"/>
                <w:sz w:val="20"/>
                <w:szCs w:val="20"/>
              </w:rPr>
              <w:t xml:space="preserve"> - Develop basic Gymnastics skills performing short 3/4 action sequences with quality</w:t>
            </w:r>
          </w:p>
          <w:p w14:paraId="4B99056E" wp14:textId="77777777">
            <w:pPr>
              <w:rPr>
                <w:rFonts w:ascii="Quicksand" w:hAnsi="Quicksand"/>
                <w:color w:val="000000" w:themeColor="text1"/>
                <w:sz w:val="20"/>
                <w:szCs w:val="20"/>
              </w:rPr>
            </w:pPr>
          </w:p>
        </w:tc>
        <w:tc>
          <w:tcPr>
            <w:tcW w:w="2198" w:type="dxa"/>
            <w:tcMar/>
          </w:tcPr>
          <w:p w14:paraId="29E6949C" wp14:textId="77777777">
            <w:pPr>
              <w:rPr>
                <w:rFonts w:ascii="Quicksand" w:hAnsi="Quicksand" w:cs="Calibri"/>
                <w:b/>
                <w:bCs/>
                <w:color w:val="FFC000"/>
                <w:sz w:val="20"/>
                <w:szCs w:val="20"/>
              </w:rPr>
            </w:pPr>
            <w:proofErr w:type="gramStart"/>
            <w:r>
              <w:rPr>
                <w:rFonts w:ascii="Quicksand" w:hAnsi="Quicksand" w:cs="Calibri"/>
                <w:b/>
                <w:bCs/>
                <w:color w:val="FFC000"/>
                <w:sz w:val="20"/>
                <w:szCs w:val="20"/>
              </w:rPr>
              <w:t xml:space="preserve">Dance </w:t>
            </w:r>
            <w:r>
              <w:rPr>
                <w:rFonts w:ascii="Quicksand" w:hAnsi="Quicksand" w:cs="Arial"/>
                <w:color w:val="000000"/>
                <w:sz w:val="20"/>
                <w:szCs w:val="20"/>
              </w:rPr>
              <w:t xml:space="preserve"> -</w:t>
            </w:r>
            <w:proofErr w:type="gramEnd"/>
            <w:r>
              <w:rPr>
                <w:rFonts w:ascii="Quicksand" w:hAnsi="Quicksand" w:cs="Arial"/>
                <w:color w:val="000000"/>
                <w:sz w:val="20"/>
                <w:szCs w:val="20"/>
              </w:rPr>
              <w:t xml:space="preserve"> Remember some elements of dances and form short sequences Linked to a class topic</w:t>
            </w:r>
          </w:p>
          <w:p w14:paraId="1299C43A" wp14:textId="77777777">
            <w:pPr>
              <w:rPr>
                <w:rFonts w:ascii="Quicksand" w:hAnsi="Quicksand"/>
                <w:color w:val="060980"/>
                <w:sz w:val="20"/>
                <w:szCs w:val="20"/>
              </w:rPr>
            </w:pPr>
          </w:p>
          <w:p w14:paraId="1EF087E9" wp14:textId="77777777">
            <w:pPr>
              <w:rPr>
                <w:rFonts w:ascii="Quicksand" w:hAnsi="Quicksand" w:cs="Calibri"/>
                <w:b/>
                <w:bCs/>
                <w:color w:val="7030A0"/>
                <w:sz w:val="20"/>
                <w:szCs w:val="20"/>
              </w:rPr>
            </w:pPr>
            <w:r>
              <w:rPr>
                <w:rFonts w:ascii="Quicksand" w:hAnsi="Quicksand" w:cs="Calibri"/>
                <w:b/>
                <w:bCs/>
                <w:color w:val="7030A0"/>
                <w:sz w:val="20"/>
                <w:szCs w:val="20"/>
              </w:rPr>
              <w:t xml:space="preserve">Invasion </w:t>
            </w:r>
            <w:proofErr w:type="gramStart"/>
            <w:r>
              <w:rPr>
                <w:rFonts w:ascii="Quicksand" w:hAnsi="Quicksand" w:cs="Calibri"/>
                <w:b/>
                <w:bCs/>
                <w:color w:val="7030A0"/>
                <w:sz w:val="20"/>
                <w:szCs w:val="20"/>
              </w:rPr>
              <w:t xml:space="preserve">Skills  </w:t>
            </w:r>
            <w:r>
              <w:rPr>
                <w:rFonts w:ascii="Quicksand" w:hAnsi="Quicksand" w:cs="Arial"/>
                <w:color w:val="000000"/>
                <w:sz w:val="20"/>
                <w:szCs w:val="20"/>
              </w:rPr>
              <w:t>-</w:t>
            </w:r>
            <w:proofErr w:type="gramEnd"/>
            <w:r>
              <w:rPr>
                <w:rFonts w:ascii="Quicksand" w:hAnsi="Quicksand" w:cs="Arial"/>
                <w:color w:val="000000"/>
                <w:sz w:val="20"/>
                <w:szCs w:val="20"/>
              </w:rPr>
              <w:t xml:space="preserve"> Develop skills to travel with, send &amp; receive a ball. Acquire basic attacking &amp; defending skills</w:t>
            </w:r>
          </w:p>
          <w:p w14:paraId="4DDBEF00" wp14:textId="77777777">
            <w:pPr>
              <w:rPr>
                <w:rFonts w:ascii="Quicksand" w:hAnsi="Quicksand"/>
                <w:color w:val="060980"/>
                <w:sz w:val="20"/>
                <w:szCs w:val="20"/>
              </w:rPr>
            </w:pPr>
          </w:p>
        </w:tc>
        <w:tc>
          <w:tcPr>
            <w:tcW w:w="2198" w:type="dxa"/>
            <w:tcMar/>
          </w:tcPr>
          <w:p w14:paraId="2409D8DA" wp14:textId="77777777">
            <w:pPr>
              <w:rPr>
                <w:rFonts w:ascii="Quicksand" w:hAnsi="Quicksand" w:cs="Calibri"/>
                <w:b/>
                <w:bCs/>
                <w:color w:val="00B0F0"/>
                <w:sz w:val="20"/>
                <w:szCs w:val="20"/>
              </w:rPr>
            </w:pPr>
            <w:r>
              <w:rPr>
                <w:rFonts w:ascii="Quicksand" w:hAnsi="Quicksand" w:cs="Calibri"/>
                <w:b/>
                <w:bCs/>
                <w:color w:val="00B0F0"/>
                <w:sz w:val="20"/>
                <w:szCs w:val="20"/>
              </w:rPr>
              <w:t xml:space="preserve">Target </w:t>
            </w:r>
            <w:proofErr w:type="gramStart"/>
            <w:r>
              <w:rPr>
                <w:rFonts w:ascii="Quicksand" w:hAnsi="Quicksand" w:cs="Calibri"/>
                <w:b/>
                <w:bCs/>
                <w:color w:val="00B0F0"/>
                <w:sz w:val="20"/>
                <w:szCs w:val="20"/>
              </w:rPr>
              <w:t>-(</w:t>
            </w:r>
            <w:proofErr w:type="gramEnd"/>
            <w:r>
              <w:rPr>
                <w:rFonts w:ascii="Quicksand" w:hAnsi="Quicksand" w:cs="Calibri"/>
                <w:b/>
                <w:bCs/>
                <w:color w:val="00B0F0"/>
                <w:sz w:val="20"/>
                <w:szCs w:val="20"/>
              </w:rPr>
              <w:t xml:space="preserve">Ball Target games / Curling) </w:t>
            </w:r>
            <w:r>
              <w:rPr>
                <w:rFonts w:ascii="Quicksand" w:hAnsi="Quicksand" w:cs="Arial"/>
                <w:color w:val="000000"/>
                <w:sz w:val="20"/>
                <w:szCs w:val="20"/>
              </w:rPr>
              <w:t>Develop skills to</w:t>
            </w:r>
            <w:r>
              <w:rPr>
                <w:rFonts w:ascii="Quicksand" w:hAnsi="Quicksand" w:cs="Arial"/>
                <w:sz w:val="20"/>
                <w:szCs w:val="20"/>
              </w:rPr>
              <w:t xml:space="preserve"> </w:t>
            </w:r>
            <w:r>
              <w:rPr>
                <w:rFonts w:ascii="Quicksand" w:hAnsi="Quicksand" w:cs="Arial"/>
                <w:color w:val="000000"/>
                <w:sz w:val="20"/>
                <w:szCs w:val="20"/>
              </w:rPr>
              <w:t xml:space="preserve">send an object to a target with control and accuracy. Improving performance.  </w:t>
            </w:r>
          </w:p>
          <w:p w14:paraId="3461D779" wp14:textId="77777777">
            <w:pPr>
              <w:rPr>
                <w:rFonts w:ascii="Quicksand" w:hAnsi="Quicksand"/>
                <w:color w:val="000000" w:themeColor="text1"/>
                <w:sz w:val="20"/>
                <w:szCs w:val="20"/>
              </w:rPr>
            </w:pPr>
          </w:p>
          <w:p w14:paraId="4EF1E743" wp14:textId="77777777">
            <w:pPr>
              <w:rPr>
                <w:rFonts w:ascii="Quicksand" w:hAnsi="Quicksand" w:cs="Calibri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Quicksand" w:hAnsi="Quicksand" w:cs="Calibri"/>
                <w:b/>
                <w:bCs/>
                <w:color w:val="FF0000"/>
                <w:sz w:val="20"/>
                <w:szCs w:val="20"/>
              </w:rPr>
              <w:t xml:space="preserve">Key Steps Gymnastics </w:t>
            </w:r>
            <w:r>
              <w:rPr>
                <w:rFonts w:ascii="Quicksand" w:hAnsi="Quicksand" w:cs="Arial"/>
                <w:color w:val="000000"/>
                <w:sz w:val="20"/>
                <w:szCs w:val="20"/>
              </w:rPr>
              <w:t>- forming actions and routines for the national recognised Key Steps competition</w:t>
            </w:r>
          </w:p>
          <w:p w14:paraId="3CF2D8B6" wp14:textId="77777777">
            <w:pPr>
              <w:rPr>
                <w:rFonts w:ascii="Quicksand" w:hAnsi="Quicksand"/>
                <w:color w:val="000000" w:themeColor="text1"/>
                <w:sz w:val="20"/>
                <w:szCs w:val="20"/>
              </w:rPr>
            </w:pPr>
          </w:p>
        </w:tc>
        <w:tc>
          <w:tcPr>
            <w:tcW w:w="2199" w:type="dxa"/>
            <w:tcMar/>
          </w:tcPr>
          <w:p w14:paraId="47E79E4A" wp14:textId="77777777">
            <w:pPr>
              <w:rPr>
                <w:rFonts w:ascii="Quicksand" w:hAnsi="Quicksand" w:cs="Calibri"/>
                <w:b/>
                <w:bCs/>
                <w:color w:val="757070"/>
                <w:sz w:val="20"/>
                <w:szCs w:val="20"/>
              </w:rPr>
            </w:pPr>
            <w:proofErr w:type="spellStart"/>
            <w:r>
              <w:rPr>
                <w:rFonts w:ascii="Quicksand" w:hAnsi="Quicksand" w:cs="Calibri"/>
                <w:b/>
                <w:bCs/>
                <w:color w:val="757070"/>
                <w:sz w:val="20"/>
                <w:szCs w:val="20"/>
              </w:rPr>
              <w:t>Mutli</w:t>
            </w:r>
            <w:proofErr w:type="spellEnd"/>
            <w:r>
              <w:rPr>
                <w:rFonts w:ascii="Quicksand" w:hAnsi="Quicksand" w:cs="Calibri"/>
                <w:b/>
                <w:bCs/>
                <w:color w:val="757070"/>
                <w:sz w:val="20"/>
                <w:szCs w:val="20"/>
              </w:rPr>
              <w:t xml:space="preserve"> Skills Circuits - </w:t>
            </w:r>
            <w:r>
              <w:rPr>
                <w:rFonts w:ascii="Quicksand" w:hAnsi="Quicksand" w:cs="Arial"/>
                <w:color w:val="000000"/>
                <w:sz w:val="20"/>
                <w:szCs w:val="20"/>
              </w:rPr>
              <w:t>Develop / Master running &amp; jumping skills to improve speed, agility and change of direction.</w:t>
            </w:r>
          </w:p>
          <w:p w14:paraId="0FB78278" wp14:textId="77777777">
            <w:pPr>
              <w:rPr>
                <w:rFonts w:ascii="Quicksand" w:hAnsi="Quicksand"/>
                <w:color w:val="000000" w:themeColor="text1"/>
                <w:sz w:val="20"/>
                <w:szCs w:val="20"/>
              </w:rPr>
            </w:pPr>
          </w:p>
          <w:p w14:paraId="76F947A4" wp14:textId="77777777">
            <w:pPr>
              <w:rPr>
                <w:rFonts w:ascii="Quicksand" w:hAnsi="Quicksand" w:cs="Calibri"/>
                <w:b/>
                <w:bCs/>
                <w:color w:val="C55A11"/>
                <w:sz w:val="20"/>
                <w:szCs w:val="20"/>
              </w:rPr>
            </w:pPr>
            <w:r>
              <w:rPr>
                <w:rFonts w:ascii="Quicksand" w:hAnsi="Quicksand" w:cs="Calibri"/>
                <w:b/>
                <w:bCs/>
                <w:color w:val="C55A11"/>
                <w:sz w:val="20"/>
                <w:szCs w:val="20"/>
              </w:rPr>
              <w:t>Racket Skills -</w:t>
            </w:r>
            <w:r>
              <w:rPr>
                <w:rFonts w:ascii="Quicksand" w:hAnsi="Quicksand" w:cs="Arial"/>
                <w:color w:val="000000"/>
                <w:sz w:val="20"/>
                <w:szCs w:val="20"/>
              </w:rPr>
              <w:t xml:space="preserve"> develop skills to use a racket correctly </w:t>
            </w:r>
          </w:p>
          <w:p w14:paraId="1FC39945" wp14:textId="77777777">
            <w:pPr>
              <w:rPr>
                <w:rFonts w:ascii="Quicksand" w:hAnsi="Quicksand"/>
                <w:color w:val="000000" w:themeColor="text1"/>
                <w:sz w:val="20"/>
                <w:szCs w:val="20"/>
              </w:rPr>
            </w:pPr>
          </w:p>
        </w:tc>
        <w:tc>
          <w:tcPr>
            <w:tcW w:w="2199" w:type="dxa"/>
            <w:tcMar/>
          </w:tcPr>
          <w:p w14:paraId="619B7C5A" wp14:textId="77777777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Striking &amp; Fielding Skills </w:t>
            </w:r>
            <w:r>
              <w:rPr>
                <w:rFonts w:ascii="Arial" w:hAnsi="Arial" w:cs="Arial"/>
                <w:sz w:val="18"/>
                <w:szCs w:val="18"/>
              </w:rPr>
              <w:t>- master skills to field successfully including send, receiving, retrieving. Acquire skills to strike a ball.</w:t>
            </w:r>
          </w:p>
          <w:p w14:paraId="0562CB0E" wp14:textId="77777777">
            <w:pPr>
              <w:rPr>
                <w:rFonts w:ascii="Quicksand" w:hAnsi="Quicksand"/>
                <w:color w:val="000000" w:themeColor="text1"/>
                <w:sz w:val="20"/>
                <w:szCs w:val="20"/>
              </w:rPr>
            </w:pPr>
          </w:p>
          <w:p w14:paraId="559C0E40" wp14:textId="77777777">
            <w:pPr>
              <w:rPr>
                <w:rFonts w:ascii="Quicksand" w:hAnsi="Quicksand" w:cs="Calibri"/>
                <w:b/>
                <w:bCs/>
                <w:color w:val="7F7F7F"/>
                <w:sz w:val="20"/>
                <w:szCs w:val="20"/>
              </w:rPr>
            </w:pPr>
            <w:r>
              <w:rPr>
                <w:rFonts w:ascii="Quicksand" w:hAnsi="Quicksand" w:cs="Calibri"/>
                <w:b/>
                <w:bCs/>
                <w:color w:val="7F7F7F"/>
                <w:sz w:val="20"/>
                <w:szCs w:val="20"/>
              </w:rPr>
              <w:t>Sports Day Practice</w:t>
            </w:r>
          </w:p>
          <w:p w14:paraId="34CE0A41" wp14:textId="77777777">
            <w:pPr>
              <w:rPr>
                <w:rFonts w:ascii="Quicksand" w:hAnsi="Quicksand"/>
                <w:color w:val="000000" w:themeColor="text1"/>
                <w:sz w:val="20"/>
                <w:szCs w:val="20"/>
              </w:rPr>
            </w:pPr>
          </w:p>
        </w:tc>
      </w:tr>
      <w:tr xmlns:wp14="http://schemas.microsoft.com/office/word/2010/wordml" w:rsidTr="3C8605D9" w14:paraId="3381694F" wp14:textId="77777777">
        <w:tc>
          <w:tcPr>
            <w:tcW w:w="2198" w:type="dxa"/>
            <w:tcBorders>
              <w:top w:val="single" w:color="FFFFFF" w:themeColor="background1" w:sz="4" w:space="0"/>
              <w:bottom w:val="single" w:color="FFFFFF" w:themeColor="background1" w:sz="4" w:space="0"/>
            </w:tcBorders>
            <w:shd w:val="clear" w:color="auto" w:fill="060980"/>
            <w:tcMar/>
          </w:tcPr>
          <w:p w14:paraId="4D16D19E" wp14:textId="19CF535C">
            <w:pPr>
              <w:jc w:val="center"/>
              <w:rPr>
                <w:rFonts w:ascii="Quicksand" w:hAnsi="Quicksand"/>
                <w:b w:val="1"/>
                <w:bCs w:val="1"/>
                <w:color w:val="FFFFFF" w:themeColor="background1"/>
              </w:rPr>
            </w:pPr>
            <w:r w:rsidRPr="550CA2CC" w:rsidR="550CA2CC">
              <w:rPr>
                <w:rFonts w:ascii="Quicksand" w:hAnsi="Quicksand"/>
                <w:b w:val="1"/>
                <w:bCs w:val="1"/>
                <w:color w:val="FFFFFF" w:themeColor="background1" w:themeTint="FF" w:themeShade="FF"/>
              </w:rPr>
              <w:t xml:space="preserve">Year </w:t>
            </w:r>
            <w:r w:rsidRPr="550CA2CC" w:rsidR="32490A35">
              <w:rPr>
                <w:rFonts w:ascii="Quicksand" w:hAnsi="Quicksand"/>
                <w:b w:val="1"/>
                <w:bCs w:val="1"/>
                <w:color w:val="FFFFFF" w:themeColor="background1" w:themeTint="FF" w:themeShade="FF"/>
              </w:rPr>
              <w:t>3/</w:t>
            </w:r>
            <w:r w:rsidRPr="550CA2CC" w:rsidR="550CA2CC">
              <w:rPr>
                <w:rFonts w:ascii="Quicksand" w:hAnsi="Quicksand"/>
                <w:b w:val="1"/>
                <w:bCs w:val="1"/>
                <w:color w:val="FFFFFF" w:themeColor="background1" w:themeTint="FF" w:themeShade="FF"/>
              </w:rPr>
              <w:t>4</w:t>
            </w:r>
          </w:p>
        </w:tc>
        <w:tc>
          <w:tcPr>
            <w:tcW w:w="2198" w:type="dxa"/>
            <w:tcMar/>
          </w:tcPr>
          <w:p w14:paraId="150C76DC" wp14:textId="0B8698C6">
            <w:pPr>
              <w:rPr>
                <w:rFonts w:ascii="Quicksand" w:hAnsi="Quicksand" w:cs="Calibri"/>
                <w:b w:val="1"/>
                <w:bCs w:val="1"/>
                <w:color w:val="7030A0"/>
                <w:sz w:val="20"/>
                <w:szCs w:val="20"/>
              </w:rPr>
            </w:pPr>
            <w:r w:rsidRPr="550CA2CC" w:rsidR="550CA2CC">
              <w:rPr>
                <w:rFonts w:ascii="Quicksand" w:hAnsi="Quicksand" w:cs="Calibri"/>
                <w:b w:val="1"/>
                <w:bCs w:val="1"/>
                <w:color w:val="7030A0"/>
                <w:sz w:val="20"/>
                <w:szCs w:val="20"/>
              </w:rPr>
              <w:t xml:space="preserve">Invasion (Transfer Skills Across Invasion Games) </w:t>
            </w:r>
            <w:r w:rsidRPr="550CA2CC" w:rsidR="550CA2CC">
              <w:rPr>
                <w:rFonts w:ascii="Quicksand" w:hAnsi="Quicksand" w:cs="Arial"/>
                <w:color w:val="000000" w:themeColor="text1" w:themeTint="FF" w:themeShade="FF"/>
                <w:sz w:val="20"/>
                <w:szCs w:val="20"/>
              </w:rPr>
              <w:t xml:space="preserve">Acquire knowledge </w:t>
            </w:r>
            <w:r w:rsidRPr="550CA2CC" w:rsidR="550CA2CC">
              <w:rPr>
                <w:rFonts w:ascii="Quicksand" w:hAnsi="Quicksand" w:cs="Arial"/>
                <w:color w:val="000000" w:themeColor="text1" w:themeTint="FF" w:themeShade="FF"/>
                <w:sz w:val="20"/>
                <w:szCs w:val="20"/>
              </w:rPr>
              <w:t>of invasion sports, their differences and similarities</w:t>
            </w:r>
          </w:p>
          <w:p w14:paraId="07547A01" wp14:textId="77777777">
            <w:pPr>
              <w:rPr>
                <w:rFonts w:ascii="Quicksand" w:hAnsi="Quicksand" w:cs="Calibri"/>
                <w:b/>
                <w:bCs/>
                <w:color w:val="0070C0"/>
                <w:sz w:val="20"/>
                <w:szCs w:val="20"/>
              </w:rPr>
            </w:pPr>
          </w:p>
          <w:p w:rsidP="550CA2CC" wp14:textId="77777777" wp14:noSpellErr="1" w14:paraId="6494034F">
            <w:pPr>
              <w:rPr>
                <w:rFonts w:ascii="Quicksand" w:hAnsi="Quicksand" w:cs="Calibri"/>
                <w:b w:val="1"/>
                <w:bCs w:val="1"/>
                <w:color w:val="FFC000" w:themeColor="accent4" w:themeTint="FF" w:themeShade="FF"/>
                <w:sz w:val="20"/>
                <w:szCs w:val="20"/>
              </w:rPr>
            </w:pPr>
            <w:r w:rsidRPr="550CA2CC" w:rsidR="56531EF3">
              <w:rPr>
                <w:rFonts w:ascii="Quicksand" w:hAnsi="Quicksand" w:cs="Calibri"/>
                <w:b w:val="1"/>
                <w:bCs w:val="1"/>
                <w:color w:val="FFC000" w:themeColor="accent4" w:themeTint="FF" w:themeShade="FF"/>
                <w:sz w:val="20"/>
                <w:szCs w:val="20"/>
              </w:rPr>
              <w:t xml:space="preserve">Dance - </w:t>
            </w:r>
            <w:r w:rsidRPr="550CA2CC" w:rsidR="56531EF3">
              <w:rPr>
                <w:rFonts w:ascii="Quicksand" w:hAnsi="Quicksand" w:cs="Arial"/>
                <w:color w:val="000000" w:themeColor="text1" w:themeTint="FF" w:themeShade="FF"/>
                <w:sz w:val="20"/>
                <w:szCs w:val="20"/>
              </w:rPr>
              <w:t>Develop and explore all dance actions and skills. Perform short sequences</w:t>
            </w:r>
          </w:p>
          <w:p w14:paraId="5043CB0F" wp14:textId="4B98DEE3">
            <w:pPr>
              <w:rPr>
                <w:rFonts w:ascii="Quicksand" w:hAnsi="Quicksand"/>
                <w:color w:val="000000" w:themeColor="text1"/>
                <w:sz w:val="20"/>
                <w:szCs w:val="20"/>
              </w:rPr>
            </w:pPr>
          </w:p>
        </w:tc>
        <w:tc>
          <w:tcPr>
            <w:tcW w:w="2198" w:type="dxa"/>
            <w:tcMar/>
          </w:tcPr>
          <w:p w:rsidP="550CA2CC" w14:paraId="703F7699" wp14:textId="4C4C8CB7">
            <w:pPr>
              <w:pStyle w:val="Normal"/>
              <w:rPr>
                <w:rFonts w:ascii="Quicksand" w:hAnsi="Quicksand" w:cs="Calibri"/>
                <w:b w:val="1"/>
                <w:bCs w:val="1"/>
                <w:color w:val="351C75"/>
                <w:sz w:val="20"/>
                <w:szCs w:val="20"/>
              </w:rPr>
            </w:pPr>
            <w:r w:rsidRPr="550CA2CC" w:rsidR="5FD1B358">
              <w:rPr>
                <w:rFonts w:ascii="Quicksand" w:hAnsi="Quicksand" w:cs="Calibri"/>
                <w:b w:val="1"/>
                <w:bCs w:val="1"/>
                <w:color w:val="351C75"/>
                <w:sz w:val="20"/>
                <w:szCs w:val="20"/>
              </w:rPr>
              <w:t xml:space="preserve">OAA - </w:t>
            </w:r>
            <w:r w:rsidRPr="550CA2CC" w:rsidR="5FD1B358">
              <w:rPr>
                <w:rFonts w:ascii="Quicksand" w:hAnsi="Quicksand" w:cs="Arial"/>
                <w:sz w:val="20"/>
                <w:szCs w:val="20"/>
              </w:rPr>
              <w:t xml:space="preserve">Explore </w:t>
            </w:r>
            <w:r w:rsidRPr="550CA2CC" w:rsidR="5FD1B358">
              <w:rPr>
                <w:rFonts w:ascii="Quicksand" w:hAnsi="Quicksand" w:cs="Arial"/>
                <w:color w:val="000000" w:themeColor="text1" w:themeTint="FF" w:themeShade="FF"/>
                <w:sz w:val="20"/>
                <w:szCs w:val="20"/>
              </w:rPr>
              <w:t>Personal &amp; Team challenge / basic orienteering</w:t>
            </w:r>
          </w:p>
          <w:p w:rsidP="550CA2CC" w14:paraId="6B8BF9DD" wp14:textId="280605DD">
            <w:pPr>
              <w:rPr>
                <w:rFonts w:ascii="Quicksand" w:hAnsi="Quicksand"/>
                <w:color w:val="000000" w:themeColor="text1" w:themeTint="FF" w:themeShade="FF"/>
                <w:sz w:val="20"/>
                <w:szCs w:val="20"/>
              </w:rPr>
            </w:pPr>
          </w:p>
          <w:p w:rsidP="550CA2CC" wp14:textId="77777777" wp14:noSpellErr="1" w14:paraId="21C42D75">
            <w:pPr>
              <w:rPr>
                <w:rFonts w:ascii="Quicksand" w:hAnsi="Quicksand" w:cs="Calibri"/>
                <w:b w:val="1"/>
                <w:bCs w:val="1"/>
                <w:color w:val="7030A0"/>
                <w:sz w:val="20"/>
                <w:szCs w:val="20"/>
              </w:rPr>
            </w:pPr>
            <w:r w:rsidRPr="550CA2CC" w:rsidR="3B1E9D3A">
              <w:rPr>
                <w:rFonts w:ascii="Quicksand" w:hAnsi="Quicksand" w:cs="Calibri"/>
                <w:b w:val="1"/>
                <w:bCs w:val="1"/>
                <w:color w:val="7030A0"/>
                <w:sz w:val="20"/>
                <w:szCs w:val="20"/>
              </w:rPr>
              <w:t xml:space="preserve">Tag Rugby </w:t>
            </w:r>
            <w:r w:rsidRPr="550CA2CC" w:rsidR="3B1E9D3A">
              <w:rPr>
                <w:rFonts w:ascii="Quicksand" w:hAnsi="Quicksand" w:cs="Arial"/>
                <w:color w:val="000000" w:themeColor="text1" w:themeTint="FF" w:themeShade="FF"/>
                <w:sz w:val="20"/>
                <w:szCs w:val="20"/>
              </w:rPr>
              <w:t xml:space="preserve"> - applying specific rules and principles of sports and understand the differences and similarities in sports action, rules etc...</w:t>
            </w:r>
          </w:p>
          <w:p w14:paraId="6537F28F" wp14:textId="3517832A">
            <w:pPr>
              <w:rPr>
                <w:rFonts w:ascii="Quicksand" w:hAnsi="Quicksand"/>
                <w:color w:val="000000" w:themeColor="text1"/>
                <w:sz w:val="20"/>
                <w:szCs w:val="20"/>
              </w:rPr>
            </w:pPr>
          </w:p>
        </w:tc>
        <w:tc>
          <w:tcPr>
            <w:tcW w:w="2198" w:type="dxa"/>
            <w:tcMar/>
          </w:tcPr>
          <w:p w:rsidP="550CA2CC" w14:paraId="37D5D32F" wp14:textId="1401FB85">
            <w:pPr>
              <w:pStyle w:val="Normal"/>
              <w:rPr>
                <w:rFonts w:ascii="Quicksand" w:hAnsi="Quicksand" w:cs="Calibri"/>
                <w:b w:val="1"/>
                <w:bCs w:val="1"/>
                <w:color w:val="7030A0"/>
                <w:sz w:val="20"/>
                <w:szCs w:val="20"/>
              </w:rPr>
            </w:pPr>
            <w:r w:rsidRPr="550CA2CC" w:rsidR="2A721F6B">
              <w:rPr>
                <w:rFonts w:ascii="Quicksand" w:hAnsi="Quicksand" w:cs="Calibri"/>
                <w:b w:val="1"/>
                <w:bCs w:val="1"/>
                <w:color w:val="7030A0"/>
                <w:sz w:val="20"/>
                <w:szCs w:val="20"/>
              </w:rPr>
              <w:t xml:space="preserve">Netball - </w:t>
            </w:r>
            <w:r w:rsidRPr="550CA2CC" w:rsidR="2A721F6B">
              <w:rPr>
                <w:rFonts w:ascii="Quicksand" w:hAnsi="Quicksand" w:cs="Calibri"/>
                <w:color w:val="000000" w:themeColor="text1" w:themeTint="FF" w:themeShade="FF"/>
                <w:sz w:val="20"/>
                <w:szCs w:val="20"/>
              </w:rPr>
              <w:t xml:space="preserve">applying specific rules and principles of </w:t>
            </w:r>
            <w:r w:rsidRPr="550CA2CC" w:rsidR="2A721F6B">
              <w:rPr>
                <w:rFonts w:ascii="Quicksand" w:hAnsi="Quicksand" w:cs="Calibri"/>
                <w:color w:val="000000" w:themeColor="text1" w:themeTint="FF" w:themeShade="FF"/>
                <w:sz w:val="20"/>
                <w:szCs w:val="20"/>
              </w:rPr>
              <w:t>sports .</w:t>
            </w:r>
            <w:r w:rsidRPr="550CA2CC" w:rsidR="2A721F6B">
              <w:rPr>
                <w:rFonts w:ascii="Quicksand" w:hAnsi="Quicksand" w:cs="Calibri"/>
                <w:color w:val="000000" w:themeColor="text1" w:themeTint="FF" w:themeShade="FF"/>
                <w:sz w:val="20"/>
                <w:szCs w:val="20"/>
              </w:rPr>
              <w:t xml:space="preserve"> Develop Tactics to outwit opponent</w:t>
            </w:r>
          </w:p>
          <w:p w:rsidP="550CA2CC" w14:paraId="3512F985" wp14:textId="183FA3C1">
            <w:pPr>
              <w:rPr>
                <w:rFonts w:ascii="Quicksand" w:hAnsi="Quicksand"/>
                <w:color w:val="000000" w:themeColor="text1" w:themeTint="FF" w:themeShade="FF"/>
                <w:sz w:val="20"/>
                <w:szCs w:val="20"/>
              </w:rPr>
            </w:pPr>
          </w:p>
          <w:p w:rsidP="550CA2CC" w14:paraId="11F9DDBE" wp14:textId="0D8723F7">
            <w:pPr>
              <w:rPr>
                <w:rFonts w:ascii="Quicksand" w:hAnsi="Quicksand" w:cs="Calibri"/>
                <w:b w:val="1"/>
                <w:bCs w:val="1"/>
                <w:color w:val="385623" w:themeColor="accent6" w:themeTint="FF" w:themeShade="80"/>
                <w:sz w:val="20"/>
                <w:szCs w:val="20"/>
              </w:rPr>
            </w:pPr>
            <w:r w:rsidRPr="550CA2CC" w:rsidR="3AE335D9">
              <w:rPr>
                <w:rFonts w:ascii="Quicksand" w:hAnsi="Quicksand" w:cs="Calibri"/>
                <w:b w:val="1"/>
                <w:bCs w:val="1"/>
                <w:color w:val="385623" w:themeColor="accent6" w:themeTint="FF" w:themeShade="80"/>
                <w:sz w:val="20"/>
                <w:szCs w:val="20"/>
              </w:rPr>
              <w:t>Sportshall Athletics</w:t>
            </w:r>
            <w:r w:rsidRPr="550CA2CC" w:rsidR="3AE335D9">
              <w:rPr>
                <w:rFonts w:ascii="Quicksand" w:hAnsi="Quicksand" w:cs="Arial"/>
                <w:color w:val="000000" w:themeColor="text1" w:themeTint="FF" w:themeShade="FF"/>
                <w:sz w:val="20"/>
                <w:szCs w:val="20"/>
              </w:rPr>
              <w:t xml:space="preserve"> Following national competition format for Sportshall focus on balance, jumping, running, target activities</w:t>
            </w:r>
          </w:p>
          <w:p w14:paraId="70DF9E56" wp14:textId="4B014234">
            <w:pPr>
              <w:rPr>
                <w:rFonts w:ascii="Quicksand" w:hAnsi="Quicksand"/>
                <w:color w:val="000000" w:themeColor="text1"/>
                <w:sz w:val="20"/>
                <w:szCs w:val="20"/>
              </w:rPr>
            </w:pPr>
          </w:p>
        </w:tc>
        <w:tc>
          <w:tcPr>
            <w:tcW w:w="2198" w:type="dxa"/>
            <w:tcMar/>
          </w:tcPr>
          <w:p w:rsidP="550CA2CC" wp14:textId="77777777" w14:paraId="2A39C207">
            <w:pPr>
              <w:rPr>
                <w:rFonts w:ascii="Quicksand" w:hAnsi="Quicksand" w:cs="Calibri"/>
                <w:b w:val="1"/>
                <w:bCs w:val="1"/>
                <w:color w:val="C55A11"/>
                <w:sz w:val="20"/>
                <w:szCs w:val="20"/>
              </w:rPr>
            </w:pPr>
            <w:r w:rsidRPr="550CA2CC" w:rsidR="654BD5AD">
              <w:rPr>
                <w:rFonts w:ascii="Quicksand" w:hAnsi="Quicksand" w:cs="Calibri"/>
                <w:b w:val="1"/>
                <w:bCs w:val="1"/>
                <w:color w:val="C55A11"/>
                <w:sz w:val="20"/>
                <w:szCs w:val="20"/>
              </w:rPr>
              <w:t>Netwall</w:t>
            </w:r>
            <w:r w:rsidRPr="550CA2CC" w:rsidR="654BD5AD">
              <w:rPr>
                <w:rFonts w:ascii="Quicksand" w:hAnsi="Quicksand" w:cs="Calibri"/>
                <w:b w:val="1"/>
                <w:bCs w:val="1"/>
                <w:color w:val="C55A11"/>
                <w:sz w:val="20"/>
                <w:szCs w:val="20"/>
              </w:rPr>
              <w:t xml:space="preserve"> </w:t>
            </w:r>
            <w:r w:rsidRPr="550CA2CC" w:rsidR="654BD5AD">
              <w:rPr>
                <w:rFonts w:ascii="Quicksand" w:hAnsi="Quicksand" w:cs="Arial"/>
                <w:color w:val="000000" w:themeColor="text1" w:themeTint="FF" w:themeShade="FF"/>
                <w:sz w:val="20"/>
                <w:szCs w:val="20"/>
              </w:rPr>
              <w:t xml:space="preserve">Developing skills and </w:t>
            </w:r>
            <w:r w:rsidRPr="550CA2CC" w:rsidR="654BD5AD">
              <w:rPr>
                <w:rFonts w:ascii="Quicksand" w:hAnsi="Quicksand" w:cs="Arial"/>
                <w:color w:val="000000" w:themeColor="text1" w:themeTint="FF" w:themeShade="FF"/>
                <w:sz w:val="20"/>
                <w:szCs w:val="20"/>
              </w:rPr>
              <w:t>acquiring</w:t>
            </w:r>
            <w:r w:rsidRPr="550CA2CC" w:rsidR="654BD5AD">
              <w:rPr>
                <w:rFonts w:ascii="Quicksand" w:hAnsi="Quicksand" w:cs="Arial"/>
                <w:color w:val="000000" w:themeColor="text1" w:themeTint="FF" w:themeShade="FF"/>
                <w:sz w:val="20"/>
                <w:szCs w:val="20"/>
              </w:rPr>
              <w:t xml:space="preserve"> knowledge of </w:t>
            </w:r>
            <w:r w:rsidRPr="550CA2CC" w:rsidR="654BD5AD">
              <w:rPr>
                <w:rFonts w:ascii="Quicksand" w:hAnsi="Quicksand" w:cs="Arial"/>
                <w:color w:val="000000" w:themeColor="text1" w:themeTint="FF" w:themeShade="FF"/>
                <w:sz w:val="20"/>
                <w:szCs w:val="20"/>
              </w:rPr>
              <w:t>Netwall</w:t>
            </w:r>
            <w:r w:rsidRPr="550CA2CC" w:rsidR="654BD5AD">
              <w:rPr>
                <w:rFonts w:ascii="Quicksand" w:hAnsi="Quicksand" w:cs="Arial"/>
                <w:color w:val="000000" w:themeColor="text1" w:themeTint="FF" w:themeShade="FF"/>
                <w:sz w:val="20"/>
                <w:szCs w:val="20"/>
              </w:rPr>
              <w:t xml:space="preserve"> sports and their similarities</w:t>
            </w:r>
          </w:p>
          <w:p w:rsidP="550CA2CC" w14:paraId="33CEABBD" wp14:textId="164A5AD2">
            <w:pPr>
              <w:rPr>
                <w:rFonts w:ascii="Quicksand" w:hAnsi="Quicksand" w:cs="Arial"/>
                <w:color w:val="000000" w:themeColor="text1" w:themeTint="FF" w:themeShade="FF"/>
                <w:sz w:val="20"/>
                <w:szCs w:val="20"/>
              </w:rPr>
            </w:pPr>
          </w:p>
          <w:p w:rsidP="550CA2CC" w14:paraId="44E871BC" wp14:textId="3D3C9B48">
            <w:pPr>
              <w:rPr>
                <w:rFonts w:ascii="Quicksand" w:hAnsi="Quicksand"/>
                <w:b w:val="1"/>
                <w:bCs w:val="1"/>
                <w:color w:val="4472C4" w:themeColor="accent1" w:themeTint="FF" w:themeShade="FF"/>
                <w:sz w:val="20"/>
                <w:szCs w:val="20"/>
              </w:rPr>
            </w:pPr>
            <w:r w:rsidRPr="550CA2CC" w:rsidR="654BD5AD">
              <w:rPr>
                <w:rFonts w:ascii="Quicksand" w:hAnsi="Quicksand"/>
                <w:b w:val="1"/>
                <w:bCs w:val="1"/>
                <w:color w:val="4472C4" w:themeColor="accent1" w:themeTint="FF" w:themeShade="FF"/>
                <w:sz w:val="20"/>
                <w:szCs w:val="20"/>
              </w:rPr>
              <w:t>Swimming</w:t>
            </w:r>
          </w:p>
          <w:p w14:paraId="144A5D23" wp14:textId="77777777">
            <w:pPr>
              <w:rPr>
                <w:rFonts w:ascii="Quicksand" w:hAnsi="Quicksand"/>
                <w:color w:val="000000" w:themeColor="text1"/>
                <w:sz w:val="20"/>
                <w:szCs w:val="20"/>
              </w:rPr>
            </w:pPr>
          </w:p>
        </w:tc>
        <w:tc>
          <w:tcPr>
            <w:tcW w:w="2199" w:type="dxa"/>
            <w:tcMar/>
          </w:tcPr>
          <w:p w:rsidR="3E7FB65E" w:rsidP="550CA2CC" w:rsidRDefault="3E7FB65E" wp14:noSpellErr="1" w14:paraId="7CC95F80">
            <w:pPr>
              <w:rPr>
                <w:rFonts w:ascii="Quicksand" w:hAnsi="Quicksand" w:cs="Calibri"/>
                <w:b w:val="1"/>
                <w:bCs w:val="1"/>
                <w:color w:val="FF0000"/>
                <w:sz w:val="20"/>
                <w:szCs w:val="20"/>
              </w:rPr>
            </w:pPr>
            <w:r w:rsidRPr="550CA2CC" w:rsidR="3E7FB65E">
              <w:rPr>
                <w:rFonts w:ascii="Quicksand" w:hAnsi="Quicksand" w:cs="Arial"/>
                <w:sz w:val="20"/>
                <w:szCs w:val="20"/>
              </w:rPr>
              <w:t>Gymnastics</w:t>
            </w:r>
            <w:r w:rsidRPr="550CA2CC" w:rsidR="3E7FB65E">
              <w:rPr>
                <w:rFonts w:ascii="Quicksand" w:hAnsi="Quicksand" w:cs="Arial"/>
                <w:color w:val="000000" w:themeColor="text1" w:themeTint="FF" w:themeShade="FF"/>
                <w:sz w:val="20"/>
                <w:szCs w:val="20"/>
              </w:rPr>
              <w:t xml:space="preserve"> - Master further Gymnastics skills performing sequences with strength, quality and control</w:t>
            </w:r>
          </w:p>
          <w:p w:rsidR="550CA2CC" w:rsidP="550CA2CC" w:rsidRDefault="550CA2CC" w14:paraId="7B2BF85A" w14:textId="0628FA3A">
            <w:pPr>
              <w:rPr>
                <w:rFonts w:ascii="Quicksand" w:hAnsi="Quicksand" w:cs="Arial"/>
                <w:color w:val="000000" w:themeColor="text1" w:themeTint="FF" w:themeShade="FF"/>
                <w:sz w:val="20"/>
                <w:szCs w:val="20"/>
              </w:rPr>
            </w:pPr>
          </w:p>
          <w:p w:rsidR="550CA2CC" w:rsidP="550CA2CC" w:rsidRDefault="550CA2CC" w14:paraId="240DDD1E" w14:textId="5617E51A">
            <w:pPr>
              <w:pStyle w:val="Normal"/>
              <w:rPr>
                <w:rFonts w:ascii="Quicksand" w:hAnsi="Quicksand" w:cs="Calibri"/>
                <w:b w:val="1"/>
                <w:bCs w:val="1"/>
                <w:color w:val="000000" w:themeColor="text1" w:themeTint="FF" w:themeShade="FF"/>
                <w:sz w:val="20"/>
                <w:szCs w:val="20"/>
              </w:rPr>
            </w:pPr>
          </w:p>
          <w:p w14:paraId="3D025C9A" wp14:textId="77777777">
            <w:pPr>
              <w:rPr>
                <w:rFonts w:ascii="Quicksand" w:hAnsi="Quicksand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Quicksand" w:hAnsi="Quicksand" w:cs="Calibri"/>
                <w:b/>
                <w:bCs/>
                <w:color w:val="000000"/>
                <w:sz w:val="20"/>
                <w:szCs w:val="20"/>
              </w:rPr>
              <w:t xml:space="preserve">Striking &amp; Fielding Skills - </w:t>
            </w:r>
            <w:r>
              <w:rPr>
                <w:rFonts w:ascii="Quicksand" w:hAnsi="Quicksand" w:cs="Arial"/>
                <w:sz w:val="20"/>
                <w:szCs w:val="20"/>
              </w:rPr>
              <w:t xml:space="preserve">Master / Develop skills playing striking &amp; fielding games.  Develop basic </w:t>
            </w:r>
            <w:r>
              <w:rPr>
                <w:rFonts w:ascii="Quicksand" w:hAnsi="Quicksand" w:cs="Arial"/>
                <w:sz w:val="20"/>
                <w:szCs w:val="20"/>
              </w:rPr>
              <w:t xml:space="preserve">attacking and defending </w:t>
            </w:r>
          </w:p>
          <w:p w14:paraId="738610EB" wp14:textId="77777777">
            <w:pPr>
              <w:rPr>
                <w:rFonts w:ascii="Quicksand" w:hAnsi="Quicksand"/>
                <w:color w:val="000000" w:themeColor="text1"/>
                <w:sz w:val="20"/>
                <w:szCs w:val="20"/>
              </w:rPr>
            </w:pPr>
          </w:p>
          <w:p w14:paraId="4BA86F6D" wp14:textId="77777777">
            <w:pPr>
              <w:rPr>
                <w:rFonts w:ascii="Quicksand" w:hAnsi="Quicksand" w:cs="Calibri"/>
                <w:b/>
                <w:bCs/>
                <w:color w:val="C55A11"/>
                <w:sz w:val="20"/>
                <w:szCs w:val="20"/>
              </w:rPr>
            </w:pPr>
            <w:r>
              <w:rPr>
                <w:rFonts w:ascii="Quicksand" w:hAnsi="Quicksand" w:cs="Calibri"/>
                <w:b/>
                <w:bCs/>
                <w:color w:val="C55A11"/>
                <w:sz w:val="20"/>
                <w:szCs w:val="20"/>
              </w:rPr>
              <w:t>Tennis -</w:t>
            </w:r>
            <w:r>
              <w:rPr>
                <w:rFonts w:ascii="Quicksand" w:hAnsi="Quicksand" w:cs="Arial"/>
                <w:color w:val="000000"/>
                <w:sz w:val="20"/>
                <w:szCs w:val="20"/>
              </w:rPr>
              <w:t xml:space="preserve"> Master / Develop skills for tennis. sending and receiving with control.  Use tactics to out opponent. </w:t>
            </w:r>
          </w:p>
          <w:p w14:paraId="637805D2" wp14:textId="77777777">
            <w:pPr>
              <w:rPr>
                <w:rFonts w:ascii="Quicksand" w:hAnsi="Quicksand"/>
                <w:color w:val="000000" w:themeColor="text1"/>
                <w:sz w:val="20"/>
                <w:szCs w:val="20"/>
              </w:rPr>
            </w:pPr>
          </w:p>
        </w:tc>
        <w:tc>
          <w:tcPr>
            <w:tcW w:w="2199" w:type="dxa"/>
            <w:tcMar/>
          </w:tcPr>
          <w:p w14:paraId="26E3FF84" wp14:textId="77777777">
            <w:pPr>
              <w:rPr>
                <w:rFonts w:ascii="Quicksand" w:hAnsi="Quicksand" w:cs="Calibri"/>
                <w:b/>
                <w:bCs/>
                <w:color w:val="548135"/>
                <w:sz w:val="20"/>
                <w:szCs w:val="20"/>
              </w:rPr>
            </w:pPr>
            <w:r>
              <w:rPr>
                <w:rFonts w:ascii="Quicksand" w:hAnsi="Quicksand" w:cs="Calibri"/>
                <w:b/>
                <w:bCs/>
                <w:color w:val="548135"/>
                <w:sz w:val="20"/>
                <w:szCs w:val="20"/>
              </w:rPr>
              <w:t>Athletics</w:t>
            </w:r>
            <w:r>
              <w:rPr>
                <w:rFonts w:ascii="Quicksand" w:hAnsi="Quicksand" w:cs="Arial"/>
                <w:color w:val="000000"/>
                <w:sz w:val="20"/>
                <w:szCs w:val="20"/>
              </w:rPr>
              <w:t>- Develop skills to perform to maximum capacity when running, jumping and throwing</w:t>
            </w:r>
          </w:p>
          <w:p w14:paraId="463F29E8" wp14:textId="77777777">
            <w:pPr>
              <w:rPr>
                <w:rFonts w:ascii="Quicksand" w:hAnsi="Quicksand"/>
                <w:color w:val="000000" w:themeColor="text1"/>
                <w:sz w:val="20"/>
                <w:szCs w:val="20"/>
              </w:rPr>
            </w:pPr>
          </w:p>
          <w:p w14:paraId="76230702" wp14:textId="77777777">
            <w:pPr>
              <w:rPr>
                <w:rFonts w:ascii="Quicksand" w:hAnsi="Quicksand" w:cs="Calibri"/>
                <w:b/>
                <w:bCs/>
                <w:color w:val="00B0F0"/>
                <w:sz w:val="20"/>
                <w:szCs w:val="20"/>
              </w:rPr>
            </w:pPr>
            <w:r>
              <w:rPr>
                <w:rFonts w:ascii="Quicksand" w:hAnsi="Quicksand" w:cs="Calibri"/>
                <w:b/>
                <w:bCs/>
                <w:color w:val="00B0F0"/>
                <w:sz w:val="20"/>
                <w:szCs w:val="20"/>
              </w:rPr>
              <w:t xml:space="preserve">Disc Golf </w:t>
            </w:r>
            <w:r>
              <w:rPr>
                <w:rFonts w:ascii="Quicksand" w:hAnsi="Quicksand" w:cs="Arial"/>
                <w:color w:val="000000"/>
                <w:sz w:val="20"/>
                <w:szCs w:val="20"/>
              </w:rPr>
              <w:t>- master skills and develop strategies and tactics to improve performance</w:t>
            </w:r>
          </w:p>
          <w:p w14:paraId="3B7B4B86" wp14:textId="77777777">
            <w:pPr>
              <w:rPr>
                <w:rFonts w:ascii="Quicksand" w:hAnsi="Quicksand"/>
                <w:color w:val="000000" w:themeColor="text1"/>
                <w:sz w:val="20"/>
                <w:szCs w:val="20"/>
              </w:rPr>
            </w:pPr>
          </w:p>
        </w:tc>
      </w:tr>
      <w:tr xmlns:wp14="http://schemas.microsoft.com/office/word/2010/wordml" w:rsidTr="3C8605D9" w14:paraId="287BD0C9" wp14:textId="77777777">
        <w:tc>
          <w:tcPr>
            <w:tcW w:w="2198" w:type="dxa"/>
            <w:tcBorders>
              <w:top w:val="single" w:color="FFFFFF" w:themeColor="background1" w:sz="4" w:space="0"/>
              <w:bottom w:val="single" w:color="FFFFFF" w:themeColor="background1" w:sz="4" w:space="0"/>
            </w:tcBorders>
            <w:shd w:val="clear" w:color="auto" w:fill="060980"/>
            <w:tcMar/>
          </w:tcPr>
          <w:p w:rsidP="550CA2CC" w14:paraId="53A29156" wp14:textId="57D457FD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Pr="550CA2CC" w:rsidR="40C13DD9">
              <w:rPr>
                <w:rFonts w:ascii="Quicksand" w:hAnsi="Quicksand"/>
                <w:b w:val="1"/>
                <w:bCs w:val="1"/>
                <w:color w:val="FFFFFF" w:themeColor="background1" w:themeTint="FF" w:themeShade="FF"/>
              </w:rPr>
              <w:t>Year 4/5</w:t>
            </w:r>
          </w:p>
        </w:tc>
        <w:tc>
          <w:tcPr>
            <w:tcW w:w="2198" w:type="dxa"/>
            <w:tcMar/>
          </w:tcPr>
          <w:p w14:paraId="1A6C3371" wp14:textId="77777777">
            <w:pPr>
              <w:rPr>
                <w:rFonts w:ascii="Quicksand" w:hAnsi="Quicksand" w:cs="Calibri"/>
                <w:b/>
                <w:bCs/>
                <w:color w:val="351C75"/>
                <w:sz w:val="20"/>
                <w:szCs w:val="20"/>
              </w:rPr>
            </w:pPr>
            <w:r>
              <w:rPr>
                <w:rFonts w:ascii="Quicksand" w:hAnsi="Quicksand" w:cs="Calibri"/>
                <w:b/>
                <w:bCs/>
                <w:color w:val="351C75"/>
                <w:sz w:val="20"/>
                <w:szCs w:val="20"/>
              </w:rPr>
              <w:t xml:space="preserve">OAA - </w:t>
            </w:r>
            <w:r>
              <w:rPr>
                <w:rFonts w:ascii="Quicksand" w:hAnsi="Quicksand" w:cs="Arial"/>
                <w:sz w:val="20"/>
                <w:szCs w:val="20"/>
              </w:rPr>
              <w:t xml:space="preserve">Explore </w:t>
            </w:r>
            <w:r>
              <w:rPr>
                <w:rFonts w:ascii="Quicksand" w:hAnsi="Quicksand" w:cs="Arial"/>
                <w:color w:val="000000"/>
                <w:sz w:val="20"/>
                <w:szCs w:val="20"/>
              </w:rPr>
              <w:t>Personal &amp; Team challenge / basic orienteering</w:t>
            </w:r>
          </w:p>
          <w:p w14:paraId="3A0FF5F2" wp14:textId="77777777">
            <w:pPr>
              <w:rPr>
                <w:rFonts w:ascii="Quicksand" w:hAnsi="Quicksand"/>
                <w:color w:val="000000" w:themeColor="text1"/>
                <w:sz w:val="20"/>
                <w:szCs w:val="20"/>
              </w:rPr>
            </w:pPr>
          </w:p>
          <w:p w14:paraId="3C85A91F" wp14:textId="77777777">
            <w:pPr>
              <w:rPr>
                <w:rFonts w:ascii="Quicksand" w:hAnsi="Quicksand" w:cs="Calibri"/>
                <w:b/>
                <w:bCs/>
                <w:color w:val="7030A0"/>
                <w:sz w:val="20"/>
                <w:szCs w:val="20"/>
              </w:rPr>
            </w:pPr>
            <w:r>
              <w:rPr>
                <w:rFonts w:ascii="Quicksand" w:hAnsi="Quicksand" w:cs="Calibri"/>
                <w:b/>
                <w:bCs/>
                <w:color w:val="7030A0"/>
                <w:sz w:val="20"/>
                <w:szCs w:val="20"/>
              </w:rPr>
              <w:t xml:space="preserve">Football / Tag </w:t>
            </w:r>
            <w:proofErr w:type="gramStart"/>
            <w:r>
              <w:rPr>
                <w:rFonts w:ascii="Quicksand" w:hAnsi="Quicksand" w:cs="Calibri"/>
                <w:b/>
                <w:bCs/>
                <w:color w:val="7030A0"/>
                <w:sz w:val="20"/>
                <w:szCs w:val="20"/>
              </w:rPr>
              <w:t xml:space="preserve">Rugby </w:t>
            </w:r>
            <w:r>
              <w:rPr>
                <w:rFonts w:ascii="Quicksand" w:hAnsi="Quicksand" w:cs="Arial"/>
                <w:sz w:val="20"/>
                <w:szCs w:val="20"/>
              </w:rPr>
              <w:t xml:space="preserve"> -</w:t>
            </w:r>
            <w:proofErr w:type="gramEnd"/>
            <w:r>
              <w:rPr>
                <w:rFonts w:ascii="Quicksand" w:hAnsi="Quicksand" w:cs="Arial"/>
                <w:sz w:val="20"/>
                <w:szCs w:val="20"/>
              </w:rPr>
              <w:t xml:space="preserve"> </w:t>
            </w:r>
            <w:r>
              <w:rPr>
                <w:rFonts w:ascii="Quicksand" w:hAnsi="Quicksand" w:cs="Arial"/>
                <w:color w:val="000000"/>
                <w:sz w:val="20"/>
                <w:szCs w:val="20"/>
              </w:rPr>
              <w:t>applying specific rules and principles of sports and understand the differences and similarities in sports action, rules etc...</w:t>
            </w:r>
          </w:p>
          <w:p w14:paraId="5630AD66" wp14:textId="77777777">
            <w:pPr>
              <w:rPr>
                <w:rFonts w:ascii="Quicksand" w:hAnsi="Quicksand"/>
                <w:color w:val="000000" w:themeColor="text1"/>
                <w:sz w:val="20"/>
                <w:szCs w:val="20"/>
              </w:rPr>
            </w:pPr>
          </w:p>
        </w:tc>
        <w:tc>
          <w:tcPr>
            <w:tcW w:w="2198" w:type="dxa"/>
            <w:tcMar/>
          </w:tcPr>
          <w:p w14:paraId="67F3D007" wp14:textId="77777777">
            <w:pPr>
              <w:rPr>
                <w:rFonts w:ascii="Quicksand" w:hAnsi="Quicksand" w:cs="Calibri"/>
                <w:b/>
                <w:bCs/>
                <w:color w:val="7030A0"/>
                <w:sz w:val="20"/>
                <w:szCs w:val="20"/>
              </w:rPr>
            </w:pPr>
            <w:proofErr w:type="gramStart"/>
            <w:r>
              <w:rPr>
                <w:rFonts w:ascii="Quicksand" w:hAnsi="Quicksand" w:cs="Calibri"/>
                <w:b/>
                <w:bCs/>
                <w:color w:val="7030A0"/>
                <w:sz w:val="20"/>
                <w:szCs w:val="20"/>
              </w:rPr>
              <w:t>Handball  -</w:t>
            </w:r>
            <w:proofErr w:type="gramEnd"/>
            <w:r>
              <w:rPr>
                <w:rFonts w:ascii="Quicksand" w:hAnsi="Quicksand" w:cs="Calibri"/>
                <w:b/>
                <w:bCs/>
                <w:color w:val="7030A0"/>
                <w:sz w:val="20"/>
                <w:szCs w:val="20"/>
              </w:rPr>
              <w:t xml:space="preserve"> </w:t>
            </w:r>
            <w:r>
              <w:rPr>
                <w:rFonts w:ascii="Quicksand" w:hAnsi="Quicksand" w:cs="Arial"/>
                <w:color w:val="000000"/>
                <w:sz w:val="20"/>
                <w:szCs w:val="20"/>
              </w:rPr>
              <w:t>Analyse performance and use information to improve each week</w:t>
            </w:r>
          </w:p>
          <w:p w14:paraId="61829076" wp14:textId="77777777">
            <w:pPr>
              <w:rPr>
                <w:rFonts w:ascii="Quicksand" w:hAnsi="Quicksand"/>
                <w:color w:val="000000" w:themeColor="text1"/>
                <w:sz w:val="20"/>
                <w:szCs w:val="20"/>
              </w:rPr>
            </w:pPr>
          </w:p>
          <w:p w14:paraId="57D6D85A" wp14:textId="77777777">
            <w:pPr>
              <w:rPr>
                <w:rFonts w:ascii="Quicksand" w:hAnsi="Quicksand" w:cs="Calibri"/>
                <w:b/>
                <w:bCs/>
                <w:color w:val="385623"/>
                <w:sz w:val="20"/>
                <w:szCs w:val="20"/>
              </w:rPr>
            </w:pPr>
            <w:proofErr w:type="spellStart"/>
            <w:r>
              <w:rPr>
                <w:rFonts w:ascii="Quicksand" w:hAnsi="Quicksand" w:cs="Calibri"/>
                <w:b/>
                <w:bCs/>
                <w:color w:val="385623"/>
                <w:sz w:val="20"/>
                <w:szCs w:val="20"/>
              </w:rPr>
              <w:t>Sportshall</w:t>
            </w:r>
            <w:proofErr w:type="spellEnd"/>
            <w:r>
              <w:rPr>
                <w:rFonts w:ascii="Quicksand" w:hAnsi="Quicksand" w:cs="Calibri"/>
                <w:b/>
                <w:bCs/>
                <w:color w:val="385623"/>
                <w:sz w:val="20"/>
                <w:szCs w:val="20"/>
              </w:rPr>
              <w:t xml:space="preserve"> Athletics</w:t>
            </w:r>
            <w:r>
              <w:rPr>
                <w:rFonts w:ascii="Quicksand" w:hAnsi="Quicksand" w:cs="Arial"/>
                <w:color w:val="000000"/>
                <w:sz w:val="20"/>
                <w:szCs w:val="20"/>
              </w:rPr>
              <w:t xml:space="preserve"> Following national competition format for </w:t>
            </w:r>
            <w:proofErr w:type="spellStart"/>
            <w:r>
              <w:rPr>
                <w:rFonts w:ascii="Quicksand" w:hAnsi="Quicksand" w:cs="Arial"/>
                <w:color w:val="000000"/>
                <w:sz w:val="20"/>
                <w:szCs w:val="20"/>
              </w:rPr>
              <w:t>Sportshall</w:t>
            </w:r>
            <w:proofErr w:type="spellEnd"/>
            <w:r>
              <w:rPr>
                <w:rFonts w:ascii="Quicksand" w:hAnsi="Quicksand" w:cs="Arial"/>
                <w:color w:val="000000"/>
                <w:sz w:val="20"/>
                <w:szCs w:val="20"/>
              </w:rPr>
              <w:t xml:space="preserve"> focus on balance, jumping, running, target activities </w:t>
            </w:r>
          </w:p>
          <w:p w14:paraId="2BA226A1" wp14:textId="77777777">
            <w:pPr>
              <w:rPr>
                <w:rFonts w:ascii="Quicksand" w:hAnsi="Quicksand"/>
                <w:color w:val="000000" w:themeColor="text1"/>
                <w:sz w:val="20"/>
                <w:szCs w:val="20"/>
              </w:rPr>
            </w:pPr>
          </w:p>
        </w:tc>
        <w:tc>
          <w:tcPr>
            <w:tcW w:w="2198" w:type="dxa"/>
            <w:tcMar/>
          </w:tcPr>
          <w:p w14:paraId="09F45548" wp14:textId="77777777">
            <w:pPr>
              <w:rPr>
                <w:rFonts w:ascii="Quicksand" w:hAnsi="Quicksand" w:cs="Calibri"/>
                <w:b/>
                <w:bCs/>
                <w:color w:val="7030A0"/>
                <w:sz w:val="20"/>
                <w:szCs w:val="20"/>
              </w:rPr>
            </w:pPr>
            <w:r>
              <w:rPr>
                <w:rFonts w:ascii="Quicksand" w:hAnsi="Quicksand" w:cs="Calibri"/>
                <w:b/>
                <w:bCs/>
                <w:color w:val="7030A0"/>
                <w:sz w:val="20"/>
                <w:szCs w:val="20"/>
              </w:rPr>
              <w:t xml:space="preserve">Hockey </w:t>
            </w:r>
            <w:r>
              <w:rPr>
                <w:rFonts w:ascii="Quicksand" w:hAnsi="Quicksand" w:cs="Arial"/>
                <w:color w:val="000000"/>
                <w:sz w:val="20"/>
                <w:szCs w:val="20"/>
              </w:rPr>
              <w:t xml:space="preserve">- applying specific rules and principles of </w:t>
            </w:r>
            <w:proofErr w:type="gramStart"/>
            <w:r>
              <w:rPr>
                <w:rFonts w:ascii="Quicksand" w:hAnsi="Quicksand" w:cs="Arial"/>
                <w:color w:val="000000"/>
                <w:sz w:val="20"/>
                <w:szCs w:val="20"/>
              </w:rPr>
              <w:t>sports .</w:t>
            </w:r>
            <w:proofErr w:type="gramEnd"/>
            <w:r>
              <w:rPr>
                <w:rFonts w:ascii="Quicksand" w:hAnsi="Quicksand" w:cs="Arial"/>
                <w:color w:val="000000"/>
                <w:sz w:val="20"/>
                <w:szCs w:val="20"/>
              </w:rPr>
              <w:t xml:space="preserve"> Develop Tactics to outwit opponent</w:t>
            </w:r>
          </w:p>
          <w:p w14:paraId="17AD93B2" wp14:textId="77777777">
            <w:pPr>
              <w:rPr>
                <w:rFonts w:ascii="Quicksand" w:hAnsi="Quicksand"/>
                <w:color w:val="000000" w:themeColor="text1"/>
                <w:sz w:val="20"/>
                <w:szCs w:val="20"/>
              </w:rPr>
            </w:pPr>
          </w:p>
          <w:p w14:paraId="2CAA03C4" wp14:textId="77777777">
            <w:pPr>
              <w:rPr>
                <w:rFonts w:ascii="Quicksand" w:hAnsi="Quicksand" w:cs="Calibri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Quicksand" w:hAnsi="Quicksand" w:cs="Calibri"/>
                <w:b/>
                <w:bCs/>
                <w:color w:val="FF0000"/>
                <w:sz w:val="20"/>
                <w:szCs w:val="20"/>
              </w:rPr>
              <w:t xml:space="preserve">Key Steps Gymnastics </w:t>
            </w:r>
            <w:r>
              <w:rPr>
                <w:rFonts w:ascii="Quicksand" w:hAnsi="Quicksand" w:cs="Arial"/>
                <w:color w:val="000000"/>
                <w:sz w:val="20"/>
                <w:szCs w:val="20"/>
              </w:rPr>
              <w:t>- forming actions and routines for the national recognised Key Steps competition</w:t>
            </w:r>
          </w:p>
          <w:p w14:paraId="0DE4B5B7" wp14:textId="77777777">
            <w:pPr>
              <w:rPr>
                <w:rFonts w:ascii="Quicksand" w:hAnsi="Quicksand"/>
                <w:color w:val="000000" w:themeColor="text1"/>
                <w:sz w:val="20"/>
                <w:szCs w:val="20"/>
              </w:rPr>
            </w:pPr>
          </w:p>
        </w:tc>
        <w:tc>
          <w:tcPr>
            <w:tcW w:w="2198" w:type="dxa"/>
            <w:tcMar/>
          </w:tcPr>
          <w:p w14:paraId="727AFFF2" wp14:textId="77777777">
            <w:pPr>
              <w:rPr>
                <w:rFonts w:ascii="Quicksand" w:hAnsi="Quicksand" w:cs="Calibri"/>
                <w:b/>
                <w:bCs/>
                <w:color w:val="7030A0"/>
                <w:sz w:val="20"/>
                <w:szCs w:val="20"/>
              </w:rPr>
            </w:pPr>
            <w:r>
              <w:rPr>
                <w:rFonts w:ascii="Quicksand" w:hAnsi="Quicksand" w:cs="Calibri"/>
                <w:b/>
                <w:bCs/>
                <w:color w:val="7030A0"/>
                <w:sz w:val="20"/>
                <w:szCs w:val="20"/>
              </w:rPr>
              <w:t xml:space="preserve">Netball </w:t>
            </w:r>
            <w:r>
              <w:rPr>
                <w:rFonts w:ascii="Quicksand" w:hAnsi="Quicksand" w:cs="Arial"/>
                <w:color w:val="000000"/>
                <w:sz w:val="20"/>
                <w:szCs w:val="20"/>
              </w:rPr>
              <w:t xml:space="preserve">- applying specific rules and principles of </w:t>
            </w:r>
            <w:proofErr w:type="gramStart"/>
            <w:r>
              <w:rPr>
                <w:rFonts w:ascii="Quicksand" w:hAnsi="Quicksand" w:cs="Arial"/>
                <w:color w:val="000000"/>
                <w:sz w:val="20"/>
                <w:szCs w:val="20"/>
              </w:rPr>
              <w:t>sports .</w:t>
            </w:r>
            <w:proofErr w:type="gramEnd"/>
            <w:r>
              <w:rPr>
                <w:rFonts w:ascii="Quicksand" w:hAnsi="Quicksand" w:cs="Arial"/>
                <w:color w:val="000000"/>
                <w:sz w:val="20"/>
                <w:szCs w:val="20"/>
              </w:rPr>
              <w:t xml:space="preserve"> Develop Tactics to outwit opponent</w:t>
            </w:r>
          </w:p>
          <w:p w14:paraId="66204FF1" wp14:textId="77777777">
            <w:pPr>
              <w:rPr>
                <w:rFonts w:ascii="Quicksand" w:hAnsi="Quicksand"/>
                <w:color w:val="060980"/>
                <w:sz w:val="20"/>
                <w:szCs w:val="20"/>
              </w:rPr>
            </w:pPr>
          </w:p>
          <w:p w14:paraId="1A7685EE" wp14:textId="77777777">
            <w:pPr>
              <w:rPr>
                <w:rFonts w:ascii="Quicksand" w:hAnsi="Quicksand" w:cs="Calibri"/>
                <w:b/>
                <w:bCs/>
                <w:color w:val="FFC000"/>
                <w:sz w:val="20"/>
                <w:szCs w:val="20"/>
              </w:rPr>
            </w:pPr>
            <w:r>
              <w:rPr>
                <w:rFonts w:ascii="Quicksand" w:hAnsi="Quicksand" w:cs="Calibri"/>
                <w:b/>
                <w:bCs/>
                <w:color w:val="FFC000"/>
                <w:sz w:val="20"/>
                <w:szCs w:val="20"/>
              </w:rPr>
              <w:t>Dance -</w:t>
            </w:r>
            <w:r>
              <w:rPr>
                <w:rFonts w:ascii="Quicksand" w:hAnsi="Quicksand" w:cs="Arial"/>
                <w:color w:val="000000"/>
                <w:sz w:val="20"/>
                <w:szCs w:val="20"/>
              </w:rPr>
              <w:t xml:space="preserve"> Master and explore all dance actions and skills. Perform short sequences</w:t>
            </w:r>
          </w:p>
          <w:p w14:paraId="2DBF0D7D" wp14:textId="77777777">
            <w:pPr>
              <w:rPr>
                <w:rFonts w:ascii="Quicksand" w:hAnsi="Quicksand"/>
                <w:color w:val="060980"/>
                <w:sz w:val="20"/>
                <w:szCs w:val="20"/>
              </w:rPr>
            </w:pPr>
          </w:p>
        </w:tc>
        <w:tc>
          <w:tcPr>
            <w:tcW w:w="2199" w:type="dxa"/>
            <w:tcMar/>
          </w:tcPr>
          <w:p w14:paraId="152E72F8" wp14:textId="77777777">
            <w:pPr>
              <w:rPr>
                <w:rFonts w:ascii="Quicksand" w:hAnsi="Quicksand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Quicksand" w:hAnsi="Quicksand" w:cs="Calibri"/>
                <w:b/>
                <w:bCs/>
                <w:color w:val="000000"/>
                <w:sz w:val="20"/>
                <w:szCs w:val="20"/>
              </w:rPr>
              <w:t xml:space="preserve">Cricket </w:t>
            </w:r>
            <w:r>
              <w:rPr>
                <w:rFonts w:ascii="Quicksand" w:hAnsi="Quicksand" w:cs="Arial"/>
                <w:sz w:val="20"/>
                <w:szCs w:val="20"/>
              </w:rPr>
              <w:t>- apply specific rules /principles of sports. Understand the differences and similarities in sports actions, rules. Develop tactics to outwit opp.</w:t>
            </w:r>
          </w:p>
          <w:p w14:paraId="6B62F1B3" wp14:textId="77777777">
            <w:pPr>
              <w:rPr>
                <w:rFonts w:ascii="Quicksand" w:hAnsi="Quicksand"/>
                <w:b/>
                <w:color w:val="060980"/>
                <w:sz w:val="20"/>
                <w:szCs w:val="20"/>
              </w:rPr>
            </w:pPr>
          </w:p>
          <w:p w14:paraId="12657B10" wp14:textId="77777777">
            <w:pPr>
              <w:rPr>
                <w:rFonts w:ascii="Quicksand" w:hAnsi="Quicksand" w:cs="Calibri"/>
                <w:b/>
                <w:bCs/>
                <w:color w:val="00B0F0"/>
                <w:sz w:val="20"/>
                <w:szCs w:val="20"/>
              </w:rPr>
            </w:pPr>
            <w:r>
              <w:rPr>
                <w:rFonts w:ascii="Quicksand" w:hAnsi="Quicksand" w:cs="Calibri"/>
                <w:b/>
                <w:bCs/>
                <w:color w:val="00B0F0"/>
                <w:sz w:val="20"/>
                <w:szCs w:val="20"/>
              </w:rPr>
              <w:t xml:space="preserve">Disc Golf </w:t>
            </w:r>
            <w:r>
              <w:rPr>
                <w:rFonts w:ascii="Quicksand" w:hAnsi="Quicksand" w:cs="Arial"/>
                <w:color w:val="000000"/>
                <w:sz w:val="20"/>
                <w:szCs w:val="20"/>
              </w:rPr>
              <w:t>- master skills and develop strategies and tactics to improve performance</w:t>
            </w:r>
          </w:p>
          <w:p w14:paraId="02F2C34E" wp14:textId="77777777">
            <w:pPr>
              <w:rPr>
                <w:rFonts w:ascii="Quicksand" w:hAnsi="Quicksand"/>
                <w:b/>
                <w:color w:val="060980"/>
                <w:sz w:val="20"/>
                <w:szCs w:val="20"/>
              </w:rPr>
            </w:pPr>
          </w:p>
        </w:tc>
        <w:tc>
          <w:tcPr>
            <w:tcW w:w="2199" w:type="dxa"/>
            <w:tcMar/>
          </w:tcPr>
          <w:p w14:paraId="192899FA" wp14:textId="77777777">
            <w:pPr>
              <w:rPr>
                <w:rFonts w:ascii="Quicksand" w:hAnsi="Quicksand" w:cs="Calibri"/>
                <w:b/>
                <w:bCs/>
                <w:color w:val="C55A11"/>
                <w:sz w:val="20"/>
                <w:szCs w:val="20"/>
              </w:rPr>
            </w:pPr>
            <w:r>
              <w:rPr>
                <w:rFonts w:ascii="Quicksand" w:hAnsi="Quicksand" w:cs="Calibri"/>
                <w:b/>
                <w:bCs/>
                <w:color w:val="C55A11"/>
                <w:sz w:val="20"/>
                <w:szCs w:val="20"/>
              </w:rPr>
              <w:t>Tennis -</w:t>
            </w:r>
            <w:r>
              <w:rPr>
                <w:rFonts w:ascii="Quicksand" w:hAnsi="Quicksand" w:cs="Arial"/>
                <w:color w:val="000000"/>
                <w:sz w:val="20"/>
                <w:szCs w:val="20"/>
              </w:rPr>
              <w:t xml:space="preserve"> Master / Develop skills for tennis. sending and receiving with control.  Use tactics to out opponent. </w:t>
            </w:r>
          </w:p>
          <w:p w14:paraId="680A4E5D" wp14:textId="77777777">
            <w:pPr>
              <w:rPr>
                <w:rFonts w:ascii="Quicksand" w:hAnsi="Quicksand"/>
                <w:color w:val="060980"/>
                <w:sz w:val="20"/>
                <w:szCs w:val="20"/>
              </w:rPr>
            </w:pPr>
          </w:p>
          <w:p w14:paraId="279B4B0B" wp14:textId="77777777">
            <w:pPr>
              <w:rPr>
                <w:rFonts w:ascii="Quicksand" w:hAnsi="Quicksand" w:cs="Calibri"/>
                <w:b/>
                <w:bCs/>
                <w:color w:val="548135"/>
                <w:sz w:val="20"/>
                <w:szCs w:val="20"/>
              </w:rPr>
            </w:pPr>
            <w:r>
              <w:rPr>
                <w:rFonts w:ascii="Quicksand" w:hAnsi="Quicksand" w:cs="Calibri"/>
                <w:b/>
                <w:bCs/>
                <w:color w:val="548135"/>
                <w:sz w:val="20"/>
                <w:szCs w:val="20"/>
              </w:rPr>
              <w:t>Athletics</w:t>
            </w:r>
            <w:r>
              <w:rPr>
                <w:rFonts w:ascii="Quicksand" w:hAnsi="Quicksand" w:cs="Arial"/>
                <w:color w:val="000000"/>
                <w:sz w:val="20"/>
                <w:szCs w:val="20"/>
              </w:rPr>
              <w:t>- Master skills to perform to maximum capacity when running, jumping and throwing</w:t>
            </w:r>
          </w:p>
          <w:p w14:paraId="19219836" wp14:textId="77777777">
            <w:pPr>
              <w:rPr>
                <w:rFonts w:ascii="Quicksand" w:hAnsi="Quicksand"/>
                <w:color w:val="060980"/>
                <w:sz w:val="20"/>
                <w:szCs w:val="20"/>
              </w:rPr>
            </w:pPr>
          </w:p>
        </w:tc>
      </w:tr>
      <w:tr xmlns:wp14="http://schemas.microsoft.com/office/word/2010/wordml" w:rsidTr="3C8605D9" w14:paraId="6289C126" wp14:textId="77777777">
        <w:tc>
          <w:tcPr>
            <w:tcW w:w="2198" w:type="dxa"/>
            <w:tcBorders>
              <w:top w:val="single" w:color="FFFFFF" w:themeColor="background1" w:sz="4" w:space="0"/>
            </w:tcBorders>
            <w:shd w:val="clear" w:color="auto" w:fill="060980"/>
            <w:tcMar/>
          </w:tcPr>
          <w:p w:rsidP="550CA2CC" w14:paraId="6A307B32" wp14:textId="1868618A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Pr="550CA2CC" w:rsidR="76747BBA">
              <w:rPr>
                <w:rFonts w:ascii="Quicksand" w:hAnsi="Quicksand"/>
                <w:b w:val="1"/>
                <w:bCs w:val="1"/>
                <w:color w:val="FFFFFF" w:themeColor="background1" w:themeTint="FF" w:themeShade="FF"/>
              </w:rPr>
              <w:t>Year 6</w:t>
            </w:r>
          </w:p>
        </w:tc>
        <w:tc>
          <w:tcPr>
            <w:tcW w:w="2198" w:type="dxa"/>
            <w:tcMar/>
          </w:tcPr>
          <w:p w14:paraId="45BE54F7" wp14:textId="77777777">
            <w:pPr>
              <w:rPr>
                <w:rFonts w:ascii="Quicksand" w:hAnsi="Quicksand" w:cs="Calibri"/>
                <w:b/>
                <w:bCs/>
                <w:color w:val="7030A0"/>
                <w:sz w:val="20"/>
                <w:szCs w:val="20"/>
              </w:rPr>
            </w:pPr>
            <w:r>
              <w:rPr>
                <w:rFonts w:ascii="Quicksand" w:hAnsi="Quicksand" w:cs="Calibri"/>
                <w:b/>
                <w:bCs/>
                <w:color w:val="7030A0"/>
                <w:sz w:val="20"/>
                <w:szCs w:val="20"/>
              </w:rPr>
              <w:t xml:space="preserve">Tag </w:t>
            </w:r>
            <w:proofErr w:type="gramStart"/>
            <w:r>
              <w:rPr>
                <w:rFonts w:ascii="Quicksand" w:hAnsi="Quicksand" w:cs="Calibri"/>
                <w:b/>
                <w:bCs/>
                <w:color w:val="7030A0"/>
                <w:sz w:val="20"/>
                <w:szCs w:val="20"/>
              </w:rPr>
              <w:t>Rugby  -</w:t>
            </w:r>
            <w:proofErr w:type="gramEnd"/>
            <w:r>
              <w:rPr>
                <w:rFonts w:ascii="Quicksand" w:hAnsi="Quicksand" w:cs="Calibri"/>
                <w:b/>
                <w:bCs/>
                <w:color w:val="7030A0"/>
                <w:sz w:val="20"/>
                <w:szCs w:val="20"/>
              </w:rPr>
              <w:t xml:space="preserve"> </w:t>
            </w:r>
            <w:r>
              <w:rPr>
                <w:rFonts w:ascii="Quicksand" w:hAnsi="Quicksand" w:cs="Arial"/>
                <w:color w:val="000000"/>
                <w:sz w:val="20"/>
                <w:szCs w:val="20"/>
              </w:rPr>
              <w:t>Analyse performance and use information to improve each week</w:t>
            </w:r>
          </w:p>
          <w:p w14:paraId="296FEF7D" wp14:textId="77777777">
            <w:pPr>
              <w:rPr>
                <w:rFonts w:ascii="Quicksand" w:hAnsi="Quicksand"/>
                <w:color w:val="000000" w:themeColor="text1"/>
                <w:sz w:val="20"/>
                <w:szCs w:val="20"/>
              </w:rPr>
            </w:pPr>
          </w:p>
          <w:p w14:paraId="085BC0D8" wp14:textId="77777777">
            <w:pPr>
              <w:rPr>
                <w:rFonts w:ascii="Quicksand" w:hAnsi="Quicksand" w:cs="Calibri"/>
                <w:b/>
                <w:bCs/>
                <w:color w:val="7030A0"/>
                <w:sz w:val="20"/>
                <w:szCs w:val="20"/>
              </w:rPr>
            </w:pPr>
            <w:r>
              <w:rPr>
                <w:rFonts w:ascii="Quicksand" w:hAnsi="Quicksand" w:cs="Calibri"/>
                <w:b/>
                <w:bCs/>
                <w:color w:val="7030A0"/>
                <w:sz w:val="20"/>
                <w:szCs w:val="20"/>
              </w:rPr>
              <w:t xml:space="preserve">Basketball </w:t>
            </w:r>
            <w:r>
              <w:rPr>
                <w:rFonts w:ascii="Quicksand" w:hAnsi="Quicksand" w:cs="Arial"/>
                <w:color w:val="000000"/>
                <w:sz w:val="20"/>
                <w:szCs w:val="20"/>
              </w:rPr>
              <w:t>- Use tactics and team strategy to outwit opponent.  Use information to improve performance.</w:t>
            </w:r>
          </w:p>
          <w:p w14:paraId="7194DBDC" wp14:textId="77777777">
            <w:pPr>
              <w:rPr>
                <w:rFonts w:ascii="Quicksand" w:hAnsi="Quicksand"/>
                <w:color w:val="000000" w:themeColor="text1"/>
                <w:sz w:val="20"/>
                <w:szCs w:val="20"/>
              </w:rPr>
            </w:pPr>
          </w:p>
        </w:tc>
        <w:tc>
          <w:tcPr>
            <w:tcW w:w="2198" w:type="dxa"/>
            <w:tcMar/>
          </w:tcPr>
          <w:p w14:paraId="06E66B02" wp14:textId="77777777">
            <w:pPr>
              <w:rPr>
                <w:rFonts w:ascii="Quicksand" w:hAnsi="Quicksand" w:cs="Calibri"/>
                <w:b/>
                <w:bCs/>
                <w:color w:val="FFC000"/>
                <w:sz w:val="20"/>
                <w:szCs w:val="20"/>
              </w:rPr>
            </w:pPr>
            <w:r>
              <w:rPr>
                <w:rFonts w:ascii="Quicksand" w:hAnsi="Quicksand" w:cs="Calibri"/>
                <w:b/>
                <w:bCs/>
                <w:color w:val="FFC000"/>
                <w:sz w:val="20"/>
                <w:szCs w:val="20"/>
              </w:rPr>
              <w:t>Dance -</w:t>
            </w:r>
            <w:r>
              <w:rPr>
                <w:rFonts w:ascii="Quicksand" w:hAnsi="Quicksand" w:cs="Arial"/>
                <w:color w:val="000000"/>
                <w:sz w:val="20"/>
                <w:szCs w:val="20"/>
              </w:rPr>
              <w:t xml:space="preserve"> Master and explore all dance actions and skills. Perform short sequences in small and large group</w:t>
            </w:r>
          </w:p>
          <w:p w14:paraId="769D0D3C" wp14:textId="77777777">
            <w:pPr>
              <w:rPr>
                <w:rFonts w:ascii="Quicksand" w:hAnsi="Quicksand"/>
                <w:color w:val="000000" w:themeColor="text1"/>
                <w:sz w:val="20"/>
                <w:szCs w:val="20"/>
              </w:rPr>
            </w:pPr>
          </w:p>
          <w:p w14:paraId="72E20875" wp14:textId="77777777">
            <w:pPr>
              <w:rPr>
                <w:rFonts w:ascii="Quicksand" w:hAnsi="Quicksand" w:cs="Calibri"/>
                <w:b/>
                <w:bCs/>
                <w:color w:val="385623"/>
                <w:sz w:val="20"/>
                <w:szCs w:val="20"/>
              </w:rPr>
            </w:pPr>
            <w:proofErr w:type="spellStart"/>
            <w:r>
              <w:rPr>
                <w:rFonts w:ascii="Quicksand" w:hAnsi="Quicksand" w:cs="Calibri"/>
                <w:b/>
                <w:bCs/>
                <w:color w:val="385623"/>
                <w:sz w:val="20"/>
                <w:szCs w:val="20"/>
              </w:rPr>
              <w:t>Sportshall</w:t>
            </w:r>
            <w:proofErr w:type="spellEnd"/>
            <w:r>
              <w:rPr>
                <w:rFonts w:ascii="Quicksand" w:hAnsi="Quicksand" w:cs="Calibri"/>
                <w:b/>
                <w:bCs/>
                <w:color w:val="385623"/>
                <w:sz w:val="20"/>
                <w:szCs w:val="20"/>
              </w:rPr>
              <w:t xml:space="preserve"> Athletics</w:t>
            </w:r>
            <w:r>
              <w:rPr>
                <w:rFonts w:ascii="Quicksand" w:hAnsi="Quicksand" w:cs="Arial"/>
                <w:color w:val="000000"/>
                <w:sz w:val="20"/>
                <w:szCs w:val="20"/>
              </w:rPr>
              <w:t xml:space="preserve"> Following national competition format for </w:t>
            </w:r>
            <w:proofErr w:type="spellStart"/>
            <w:r>
              <w:rPr>
                <w:rFonts w:ascii="Quicksand" w:hAnsi="Quicksand" w:cs="Arial"/>
                <w:color w:val="000000"/>
                <w:sz w:val="20"/>
                <w:szCs w:val="20"/>
              </w:rPr>
              <w:t>Sportshall</w:t>
            </w:r>
            <w:proofErr w:type="spellEnd"/>
            <w:r>
              <w:rPr>
                <w:rFonts w:ascii="Quicksand" w:hAnsi="Quicksand" w:cs="Arial"/>
                <w:color w:val="000000"/>
                <w:sz w:val="20"/>
                <w:szCs w:val="20"/>
              </w:rPr>
              <w:t xml:space="preserve"> focus on balance, jumping, running, target activities </w:t>
            </w:r>
          </w:p>
          <w:p w14:paraId="54CD245A" wp14:textId="77777777">
            <w:pPr>
              <w:rPr>
                <w:rFonts w:ascii="Quicksand" w:hAnsi="Quicksand"/>
                <w:color w:val="000000" w:themeColor="text1"/>
                <w:sz w:val="20"/>
                <w:szCs w:val="20"/>
              </w:rPr>
            </w:pPr>
          </w:p>
        </w:tc>
        <w:tc>
          <w:tcPr>
            <w:tcW w:w="2198" w:type="dxa"/>
            <w:tcMar/>
          </w:tcPr>
          <w:p w14:paraId="4B4FC863" wp14:textId="77777777">
            <w:pPr>
              <w:rPr>
                <w:rFonts w:ascii="Quicksand" w:hAnsi="Quicksand" w:cs="Calibri"/>
                <w:bCs/>
                <w:color w:val="000000"/>
                <w:sz w:val="20"/>
                <w:szCs w:val="20"/>
              </w:rPr>
            </w:pPr>
            <w:r>
              <w:rPr>
                <w:rFonts w:ascii="Quicksand" w:hAnsi="Quicksand" w:cs="Calibri"/>
                <w:b/>
                <w:bCs/>
                <w:color w:val="7030A0"/>
                <w:sz w:val="20"/>
                <w:szCs w:val="20"/>
              </w:rPr>
              <w:t xml:space="preserve">Dodgeball - </w:t>
            </w:r>
            <w:r>
              <w:rPr>
                <w:rFonts w:ascii="Quicksand" w:hAnsi="Quicksand" w:cs="Calibri"/>
                <w:bCs/>
                <w:color w:val="000000"/>
                <w:sz w:val="20"/>
                <w:szCs w:val="20"/>
              </w:rPr>
              <w:t>master skills and develop strategies and tactics to improve performance</w:t>
            </w:r>
          </w:p>
          <w:p w14:paraId="1231BE67" wp14:textId="77777777">
            <w:pPr>
              <w:rPr>
                <w:rFonts w:ascii="Quicksand" w:hAnsi="Quicksand" w:cs="Calibri"/>
                <w:b/>
                <w:bCs/>
                <w:color w:val="7030A0"/>
                <w:sz w:val="20"/>
                <w:szCs w:val="20"/>
              </w:rPr>
            </w:pPr>
          </w:p>
          <w:p w14:paraId="029BA532" wp14:textId="77777777">
            <w:pPr>
              <w:rPr>
                <w:rFonts w:ascii="Quicksand" w:hAnsi="Quicksand" w:cs="Calibri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Quicksand" w:hAnsi="Quicksand" w:cs="Calibri"/>
                <w:b/>
                <w:bCs/>
                <w:color w:val="FF0000"/>
                <w:sz w:val="20"/>
                <w:szCs w:val="20"/>
              </w:rPr>
              <w:t xml:space="preserve">Gymnastics </w:t>
            </w:r>
            <w:r>
              <w:rPr>
                <w:rFonts w:ascii="Quicksand" w:hAnsi="Quicksand" w:cs="Arial"/>
                <w:color w:val="000000"/>
                <w:sz w:val="20"/>
                <w:szCs w:val="20"/>
              </w:rPr>
              <w:t>- perform gymnastics actions and skills with strength, quality and control.  Perform mirrored and group balances.</w:t>
            </w:r>
          </w:p>
          <w:p w14:paraId="36FEB5B0" wp14:textId="77777777">
            <w:pPr>
              <w:rPr>
                <w:rFonts w:ascii="Quicksand" w:hAnsi="Quicksand" w:cs="Calibri"/>
                <w:b/>
                <w:bCs/>
                <w:color w:val="7030A0"/>
                <w:sz w:val="20"/>
                <w:szCs w:val="20"/>
              </w:rPr>
            </w:pPr>
          </w:p>
          <w:p w14:paraId="30D7AA69" wp14:textId="77777777">
            <w:pPr>
              <w:rPr>
                <w:rFonts w:ascii="Quicksand" w:hAnsi="Quicksand"/>
                <w:color w:val="000000" w:themeColor="text1"/>
                <w:sz w:val="20"/>
                <w:szCs w:val="20"/>
              </w:rPr>
            </w:pPr>
          </w:p>
        </w:tc>
        <w:tc>
          <w:tcPr>
            <w:tcW w:w="2198" w:type="dxa"/>
            <w:tcMar/>
          </w:tcPr>
          <w:p w14:paraId="64C059B3" wp14:textId="77777777">
            <w:pPr>
              <w:rPr>
                <w:rFonts w:ascii="Quicksand" w:hAnsi="Quicksand" w:cs="Calibri"/>
                <w:b/>
                <w:bCs/>
                <w:color w:val="7030A0"/>
                <w:sz w:val="20"/>
                <w:szCs w:val="20"/>
              </w:rPr>
            </w:pPr>
            <w:proofErr w:type="gramStart"/>
            <w:r>
              <w:rPr>
                <w:rFonts w:ascii="Quicksand" w:hAnsi="Quicksand" w:cs="Calibri"/>
                <w:b/>
                <w:bCs/>
                <w:color w:val="7030A0"/>
                <w:sz w:val="20"/>
                <w:szCs w:val="20"/>
              </w:rPr>
              <w:t>Handball  -</w:t>
            </w:r>
            <w:proofErr w:type="gramEnd"/>
            <w:r>
              <w:rPr>
                <w:rFonts w:ascii="Quicksand" w:hAnsi="Quicksand" w:cs="Calibri"/>
                <w:b/>
                <w:bCs/>
                <w:color w:val="7030A0"/>
                <w:sz w:val="20"/>
                <w:szCs w:val="20"/>
              </w:rPr>
              <w:t xml:space="preserve"> </w:t>
            </w:r>
            <w:r>
              <w:rPr>
                <w:rFonts w:ascii="Quicksand" w:hAnsi="Quicksand" w:cs="Arial"/>
                <w:color w:val="000000"/>
                <w:sz w:val="20"/>
                <w:szCs w:val="20"/>
              </w:rPr>
              <w:t>Analyse performance and use information to improve each week</w:t>
            </w:r>
          </w:p>
          <w:p w14:paraId="7196D064" wp14:textId="77777777">
            <w:pPr>
              <w:rPr>
                <w:rFonts w:ascii="Quicksand" w:hAnsi="Quicksand"/>
                <w:color w:val="000000" w:themeColor="text1"/>
                <w:sz w:val="20"/>
                <w:szCs w:val="20"/>
              </w:rPr>
            </w:pPr>
          </w:p>
          <w:p w14:paraId="72D76029" wp14:textId="77777777">
            <w:pPr>
              <w:rPr>
                <w:rFonts w:ascii="Quicksand" w:hAnsi="Quicksand" w:cs="Calibri"/>
                <w:b/>
                <w:bCs/>
                <w:color w:val="C55A11"/>
                <w:sz w:val="20"/>
                <w:szCs w:val="20"/>
              </w:rPr>
            </w:pPr>
            <w:r>
              <w:rPr>
                <w:rFonts w:ascii="Quicksand" w:hAnsi="Quicksand" w:cs="Calibri"/>
                <w:b/>
                <w:bCs/>
                <w:color w:val="C55A11"/>
                <w:sz w:val="20"/>
                <w:szCs w:val="20"/>
              </w:rPr>
              <w:t>Tennis -</w:t>
            </w:r>
            <w:r>
              <w:rPr>
                <w:rFonts w:ascii="Quicksand" w:hAnsi="Quicksand" w:cs="Arial"/>
                <w:color w:val="000000"/>
                <w:sz w:val="20"/>
                <w:szCs w:val="20"/>
              </w:rPr>
              <w:t xml:space="preserve"> Master skills for tennis using control.  Use tactics to out opponent. Analyse and improve </w:t>
            </w:r>
          </w:p>
          <w:p w14:paraId="34FF1C98" wp14:textId="77777777">
            <w:pPr>
              <w:rPr>
                <w:rFonts w:ascii="Quicksand" w:hAnsi="Quicksand"/>
                <w:color w:val="000000" w:themeColor="text1"/>
                <w:sz w:val="20"/>
                <w:szCs w:val="20"/>
              </w:rPr>
            </w:pPr>
          </w:p>
        </w:tc>
        <w:tc>
          <w:tcPr>
            <w:tcW w:w="2199" w:type="dxa"/>
            <w:tcMar/>
          </w:tcPr>
          <w:p w14:paraId="493BD912" wp14:textId="77777777">
            <w:pPr>
              <w:rPr>
                <w:rFonts w:ascii="Quicksand" w:hAnsi="Quicksand" w:cs="Calibri"/>
                <w:b/>
                <w:bCs/>
                <w:color w:val="00B0F0"/>
                <w:sz w:val="20"/>
                <w:szCs w:val="20"/>
              </w:rPr>
            </w:pPr>
            <w:r>
              <w:rPr>
                <w:rFonts w:ascii="Quicksand" w:hAnsi="Quicksand" w:cs="Calibri"/>
                <w:b/>
                <w:bCs/>
                <w:color w:val="00B0F0"/>
                <w:sz w:val="20"/>
                <w:szCs w:val="20"/>
              </w:rPr>
              <w:t xml:space="preserve">Ultimate Frisbee - </w:t>
            </w:r>
            <w:r>
              <w:rPr>
                <w:rFonts w:ascii="Quicksand" w:hAnsi="Quicksand" w:cs="Calibri"/>
                <w:bCs/>
                <w:color w:val="000000"/>
                <w:sz w:val="20"/>
                <w:szCs w:val="20"/>
              </w:rPr>
              <w:t>Use tactics and team strategy to outwit opponent. Use information to improve performance.</w:t>
            </w:r>
          </w:p>
          <w:p w14:paraId="6D072C0D" wp14:textId="77777777">
            <w:pPr>
              <w:rPr>
                <w:rFonts w:ascii="Quicksand" w:hAnsi="Quicksand"/>
                <w:color w:val="000000" w:themeColor="text1"/>
                <w:sz w:val="20"/>
                <w:szCs w:val="20"/>
              </w:rPr>
            </w:pPr>
          </w:p>
          <w:p w14:paraId="76EA84C6" wp14:textId="77777777">
            <w:pPr>
              <w:rPr>
                <w:rFonts w:ascii="Quicksand" w:hAnsi="Quicksand" w:cs="Calibri"/>
                <w:b/>
                <w:bCs/>
                <w:color w:val="FF00FF"/>
                <w:sz w:val="20"/>
                <w:szCs w:val="20"/>
              </w:rPr>
            </w:pPr>
            <w:r>
              <w:rPr>
                <w:rFonts w:ascii="Quicksand" w:hAnsi="Quicksand" w:cs="Calibri"/>
                <w:b/>
                <w:bCs/>
                <w:color w:val="FF00FF"/>
                <w:sz w:val="20"/>
                <w:szCs w:val="20"/>
              </w:rPr>
              <w:t xml:space="preserve">HRF - Fitness </w:t>
            </w:r>
            <w:r>
              <w:rPr>
                <w:rFonts w:ascii="Quicksand" w:hAnsi="Quicksand" w:cs="Arial"/>
                <w:color w:val="000000"/>
                <w:sz w:val="20"/>
                <w:szCs w:val="20"/>
              </w:rPr>
              <w:t>- Understanding how our body works and performs. Use analysis of times and performance to improve.</w:t>
            </w:r>
          </w:p>
          <w:p w14:paraId="48A21919" wp14:textId="77777777">
            <w:pPr>
              <w:rPr>
                <w:rFonts w:ascii="Quicksand" w:hAnsi="Quicksand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199" w:type="dxa"/>
            <w:tcMar/>
          </w:tcPr>
          <w:p w14:paraId="4D749FE7" wp14:textId="77777777">
            <w:pPr>
              <w:rPr>
                <w:rFonts w:ascii="Quicksand" w:hAnsi="Quicksand" w:cs="Calibri"/>
                <w:b/>
                <w:bCs/>
                <w:color w:val="0070C0"/>
                <w:sz w:val="20"/>
                <w:szCs w:val="20"/>
              </w:rPr>
            </w:pPr>
            <w:r>
              <w:rPr>
                <w:rFonts w:ascii="Quicksand" w:hAnsi="Quicksand" w:cs="Calibri"/>
                <w:b/>
                <w:bCs/>
                <w:color w:val="0070C0"/>
                <w:sz w:val="20"/>
                <w:szCs w:val="20"/>
              </w:rPr>
              <w:t>Swimming</w:t>
            </w:r>
          </w:p>
          <w:p w14:paraId="6BD18F9B" wp14:textId="77777777">
            <w:pPr>
              <w:rPr>
                <w:rFonts w:ascii="Quicksand" w:hAnsi="Quicksand"/>
                <w:color w:val="000000" w:themeColor="text1"/>
                <w:sz w:val="20"/>
                <w:szCs w:val="20"/>
              </w:rPr>
            </w:pPr>
          </w:p>
          <w:p w14:paraId="46941F5F" wp14:textId="77777777">
            <w:pPr>
              <w:rPr>
                <w:rFonts w:ascii="Quicksand" w:hAnsi="Quicksand" w:cs="Calibri"/>
                <w:b/>
                <w:bCs/>
                <w:color w:val="548135"/>
                <w:sz w:val="20"/>
                <w:szCs w:val="20"/>
              </w:rPr>
            </w:pPr>
            <w:r>
              <w:rPr>
                <w:rFonts w:ascii="Quicksand" w:hAnsi="Quicksand" w:cs="Calibri"/>
                <w:b/>
                <w:bCs/>
                <w:color w:val="548135"/>
                <w:sz w:val="20"/>
                <w:szCs w:val="20"/>
              </w:rPr>
              <w:t xml:space="preserve">Athletics </w:t>
            </w:r>
            <w:r>
              <w:rPr>
                <w:rFonts w:ascii="Quicksand" w:hAnsi="Quicksand" w:cs="Arial"/>
                <w:color w:val="000000"/>
                <w:sz w:val="20"/>
                <w:szCs w:val="20"/>
              </w:rPr>
              <w:t xml:space="preserve">- Perform running for distances, speed &amp; stamina, Jumping for distance/ height/ speed. Throwing for distance. Use results and tactics to improve performance </w:t>
            </w:r>
          </w:p>
          <w:p w14:paraId="238601FE" wp14:textId="77777777">
            <w:pPr>
              <w:rPr>
                <w:rFonts w:ascii="Quicksand" w:hAnsi="Quicksand"/>
                <w:color w:val="000000" w:themeColor="text1"/>
                <w:sz w:val="20"/>
                <w:szCs w:val="20"/>
              </w:rPr>
            </w:pPr>
          </w:p>
        </w:tc>
      </w:tr>
    </w:tbl>
    <w:p xmlns:wp14="http://schemas.microsoft.com/office/word/2010/wordml" w14:paraId="0F3CABC7" wp14:textId="77777777">
      <w:pPr>
        <w:jc w:val="center"/>
        <w:rPr>
          <w:rFonts w:ascii="Quicksand" w:hAnsi="Quicksand"/>
          <w:color w:val="060980"/>
        </w:rPr>
      </w:pPr>
    </w:p>
    <w:sectPr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Quicksand">
    <w:panose1 w:val="00000000000000000000"/>
    <w:charset w:val="4D"/>
    <w:family w:val="auto"/>
    <w:pitch w:val="variable"/>
    <w:sig w:usb0="A00000FF" w:usb1="4000205B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X9gkuIbJfnwLuf" int2:id="oL4XIsvG">
      <int2:state int2:type="AugLoop_Text_Critique" int2:value="Rejected"/>
    </int2:textHash>
  </int2:observations>
  <int2:intelligenceSettings/>
</int2:intelligence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8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1D3F033A"/>
    <w:rsid w:val="1D3F033A"/>
    <w:rsid w:val="20569624"/>
    <w:rsid w:val="27C260AC"/>
    <w:rsid w:val="2A721F6B"/>
    <w:rsid w:val="2B027C0A"/>
    <w:rsid w:val="2DABF109"/>
    <w:rsid w:val="2DC483BB"/>
    <w:rsid w:val="309D7BE4"/>
    <w:rsid w:val="32490A35"/>
    <w:rsid w:val="361900D1"/>
    <w:rsid w:val="361900D1"/>
    <w:rsid w:val="3808A5C1"/>
    <w:rsid w:val="3808A5C1"/>
    <w:rsid w:val="3AE335D9"/>
    <w:rsid w:val="3B1E9D3A"/>
    <w:rsid w:val="3C8605D9"/>
    <w:rsid w:val="3E7FB65E"/>
    <w:rsid w:val="40C13DD9"/>
    <w:rsid w:val="546A8F01"/>
    <w:rsid w:val="550CA2CC"/>
    <w:rsid w:val="56531EF3"/>
    <w:rsid w:val="5FD1B358"/>
    <w:rsid w:val="654BD5AD"/>
    <w:rsid w:val="68E1D402"/>
    <w:rsid w:val="6DDF54CA"/>
    <w:rsid w:val="76747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3CC8A8"/>
  <w15:docId w15:val="{99133098-AA9D-2A44-80E4-B06D3021BDC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font421" w:customStyle="1">
    <w:name w:val="font421"/>
    <w:basedOn w:val="DefaultParagraphFont"/>
    <w:rPr>
      <w:rFonts w:hint="default" w:ascii="Arial" w:hAnsi="Arial" w:cs="Arial"/>
      <w:b w:val="0"/>
      <w:bCs w:val="0"/>
      <w:i w:val="0"/>
      <w:iCs w:val="0"/>
      <w:strike w:val="0"/>
      <w:dstrike w:val="0"/>
      <w:color w:val="000000"/>
      <w:sz w:val="18"/>
      <w:szCs w:val="18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69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16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1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3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3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2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4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56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7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2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1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1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1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7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914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1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4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7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0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6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26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5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1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7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7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6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4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96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5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1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6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3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0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6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1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0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1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8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8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7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0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8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9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6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2.svg" Id="rId8" /><Relationship Type="http://schemas.openxmlformats.org/officeDocument/2006/relationships/customXml" Target="../customXml/item3.xml" Id="rId3" /><Relationship Type="http://schemas.openxmlformats.org/officeDocument/2006/relationships/image" Target="media/image1.png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theme" Target="theme/theme1.xml" Id="rId11" /><Relationship Type="http://schemas.openxmlformats.org/officeDocument/2006/relationships/settings" Target="settings.xml" Id="rId5" /><Relationship Type="http://schemas.openxmlformats.org/officeDocument/2006/relationships/fontTable" Target="fontTable.xml" Id="rId10" /><Relationship Type="http://schemas.openxmlformats.org/officeDocument/2006/relationships/styles" Target="styles.xml" Id="rId4" /><Relationship Type="http://schemas.openxmlformats.org/officeDocument/2006/relationships/image" Target="media/image3.png" Id="rId9" /><Relationship Type="http://schemas.microsoft.com/office/2020/10/relationships/intelligence" Target="intelligence2.xml" Id="R1c38b9db2b0d4df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B5D8FF76BCC245B094BC83C3778C82" ma:contentTypeVersion="8" ma:contentTypeDescription="Create a new document." ma:contentTypeScope="" ma:versionID="35173d6dea8d8d155679890a36abd28e">
  <xsd:schema xmlns:xsd="http://www.w3.org/2001/XMLSchema" xmlns:xs="http://www.w3.org/2001/XMLSchema" xmlns:p="http://schemas.microsoft.com/office/2006/metadata/properties" xmlns:ns2="69dcba16-4e50-46ea-bad0-e923ac43b035" xmlns:ns3="c79abb31-9dc3-4b1c-87c1-62bc00cee263" targetNamespace="http://schemas.microsoft.com/office/2006/metadata/properties" ma:root="true" ma:fieldsID="7192d592a75947125cee7301663e579f" ns2:_="" ns3:_="">
    <xsd:import namespace="69dcba16-4e50-46ea-bad0-e923ac43b035"/>
    <xsd:import namespace="c79abb31-9dc3-4b1c-87c1-62bc00cee26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dcba16-4e50-46ea-bad0-e923ac43b0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9abb31-9dc3-4b1c-87c1-62bc00cee26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43E786C-9DFF-42FA-9E39-E72CB596D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dcba16-4e50-46ea-bad0-e923ac43b035"/>
    <ds:schemaRef ds:uri="c79abb31-9dc3-4b1c-87c1-62bc00cee2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3CAA30D-CCC4-49FC-8474-4B630CD535F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B43D148-3070-4A55-A21A-195F5869A735}">
  <ds:schemaRefs>
    <ds:schemaRef ds:uri="http://schemas.microsoft.com/office/2006/documentManagement/types"/>
    <ds:schemaRef ds:uri="http://schemas.microsoft.com/office/2006/metadata/properties"/>
    <ds:schemaRef ds:uri="c79abb31-9dc3-4b1c-87c1-62bc00cee263"/>
    <ds:schemaRef ds:uri="69dcba16-4e50-46ea-bad0-e923ac43b035"/>
    <ds:schemaRef ds:uri="http://purl.org/dc/terms/"/>
    <ds:schemaRef ds:uri="http://www.w3.org/XML/1998/namespace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purl.org/dc/elements/1.1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Debbie Johnson</dc:creator>
  <keywords/>
  <dc:description/>
  <lastModifiedBy>Andrew Stevens</lastModifiedBy>
  <revision>9</revision>
  <dcterms:created xsi:type="dcterms:W3CDTF">2023-09-07T23:07:00.0000000Z</dcterms:created>
  <dcterms:modified xsi:type="dcterms:W3CDTF">2024-09-03T12:48:16.2864303Z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0x010100BEB5D8FF76BCC245B094BC83C3778C82</vt:lpwstr>
  </property>
</Properties>
</file>